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20D15" w14:textId="532BA2DB" w:rsidR="001B0AC9" w:rsidRDefault="008B42CF" w:rsidP="001B0AC9">
      <w:pPr>
        <w:ind w:right="-1"/>
      </w:pPr>
      <w:r>
        <w:t>Mená</w:t>
      </w:r>
      <w:r w:rsidR="001B0AC9">
        <w:t>:</w:t>
      </w:r>
      <w:r>
        <w:t xml:space="preserve"> Lukáš Vartiak, Miriam Cedzová</w:t>
      </w:r>
    </w:p>
    <w:p w14:paraId="3E1CA6A3" w14:textId="77777777" w:rsidR="009B56EB" w:rsidRDefault="00C52BCB" w:rsidP="007D7876">
      <w:pPr>
        <w:ind w:right="-1"/>
        <w:jc w:val="center"/>
        <w:rPr>
          <w:rFonts w:ascii="Arial" w:hAnsi="Arial" w:cs="Arial"/>
          <w:b/>
          <w:sz w:val="36"/>
          <w:szCs w:val="22"/>
          <w:lang w:val="en-GB"/>
        </w:rPr>
      </w:pPr>
      <w:r w:rsidRPr="00C52BCB">
        <w:rPr>
          <w:rFonts w:ascii="Arial" w:hAnsi="Arial" w:cs="Arial"/>
          <w:b/>
          <w:sz w:val="36"/>
          <w:szCs w:val="22"/>
          <w:lang w:val="en-GB"/>
        </w:rPr>
        <w:t>PL</w:t>
      </w:r>
      <w:r w:rsidR="002F1464">
        <w:rPr>
          <w:rFonts w:ascii="Arial" w:hAnsi="Arial" w:cs="Arial"/>
          <w:b/>
          <w:sz w:val="36"/>
          <w:szCs w:val="22"/>
          <w:lang w:val="en-GB"/>
        </w:rPr>
        <w:t>Á</w:t>
      </w:r>
      <w:r w:rsidRPr="00C52BCB">
        <w:rPr>
          <w:rFonts w:ascii="Arial" w:hAnsi="Arial" w:cs="Arial"/>
          <w:b/>
          <w:sz w:val="36"/>
          <w:szCs w:val="22"/>
          <w:lang w:val="en-GB"/>
        </w:rPr>
        <w:t>N</w:t>
      </w:r>
      <w:r w:rsidR="002F1464">
        <w:rPr>
          <w:rFonts w:ascii="Arial" w:hAnsi="Arial" w:cs="Arial"/>
          <w:b/>
          <w:sz w:val="36"/>
          <w:szCs w:val="22"/>
          <w:lang w:val="en-GB"/>
        </w:rPr>
        <w:t xml:space="preserve"> AKTIVITY</w:t>
      </w:r>
      <w:r w:rsidRPr="00C52BCB">
        <w:rPr>
          <w:rFonts w:ascii="Arial" w:hAnsi="Arial" w:cs="Arial"/>
          <w:b/>
          <w:sz w:val="36"/>
          <w:szCs w:val="22"/>
          <w:lang w:val="en-GB"/>
        </w:rPr>
        <w:t xml:space="preserve">: </w:t>
      </w:r>
    </w:p>
    <w:p w14:paraId="6C31840B" w14:textId="77777777" w:rsidR="007D7876" w:rsidRPr="00C52BCB" w:rsidRDefault="007D7876" w:rsidP="007D7876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11119"/>
      </w:tblGrid>
      <w:tr w:rsidR="00C52BCB" w:rsidRPr="00C52BCB" w14:paraId="01466AED" w14:textId="77777777" w:rsidTr="00B0538E">
        <w:trPr>
          <w:trHeight w:val="1932"/>
        </w:trPr>
        <w:tc>
          <w:tcPr>
            <w:tcW w:w="2830" w:type="dxa"/>
            <w:vMerge w:val="restart"/>
            <w:shd w:val="clear" w:color="auto" w:fill="auto"/>
          </w:tcPr>
          <w:p w14:paraId="42A3891D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6D005C3" w14:textId="77777777" w:rsidR="00C52BCB" w:rsidRPr="00C52BCB" w:rsidRDefault="00B01F5A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6AE4FE1D" wp14:editId="6DF58EDA">
                  <wp:extent cx="1628775" cy="1362075"/>
                  <wp:effectExtent l="0" t="0" r="0" b="0"/>
                  <wp:docPr id="4" name="Picture 4" descr="Afbeeldingsresultaat voor why what 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why what h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79D6B7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14:paraId="6E2F1241" w14:textId="77777777" w:rsidR="00C52BCB" w:rsidRPr="00A54A8C" w:rsidRDefault="009E345B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Prečo</w:t>
            </w:r>
            <w:r w:rsidR="00C52BCB"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?</w:t>
            </w:r>
          </w:p>
          <w:p w14:paraId="1EDC3769" w14:textId="54D2F199" w:rsidR="009E345B" w:rsidRPr="00A54A8C" w:rsidRDefault="00B13E73" w:rsidP="00B0538E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Je potrebné, aby </w:t>
            </w:r>
            <w:r w:rsidR="007619AF">
              <w:rPr>
                <w:rFonts w:ascii="Arial" w:hAnsi="Arial" w:cs="Arial"/>
                <w:sz w:val="24"/>
                <w:szCs w:val="24"/>
                <w:lang w:val="sk-SK"/>
              </w:rPr>
              <w:t>žiaci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boli schopní otvoriť si bankový účet, čo vedie k zefektívneniu hospodárenia s peniazmi a podporuje to rozvoj ich finančnej gramotnosti.</w:t>
            </w:r>
            <w:r w:rsidR="008B42CF">
              <w:rPr>
                <w:rFonts w:ascii="Arial" w:hAnsi="Arial" w:cs="Arial"/>
                <w:sz w:val="24"/>
                <w:szCs w:val="24"/>
                <w:lang w:val="sk-SK"/>
              </w:rPr>
              <w:t xml:space="preserve"> Taktiež, skôr či neskôr si budú musieť otvoriť bankový účet, na ktorý im bude zasielaný príjem.</w:t>
            </w:r>
          </w:p>
        </w:tc>
      </w:tr>
      <w:tr w:rsidR="00C52BCB" w:rsidRPr="00C52BCB" w14:paraId="2753BF20" w14:textId="77777777" w:rsidTr="00B0538E">
        <w:trPr>
          <w:trHeight w:val="1405"/>
        </w:trPr>
        <w:tc>
          <w:tcPr>
            <w:tcW w:w="2830" w:type="dxa"/>
            <w:vMerge/>
            <w:shd w:val="clear" w:color="auto" w:fill="auto"/>
          </w:tcPr>
          <w:p w14:paraId="0580A6EC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14:paraId="33904E47" w14:textId="77777777" w:rsidR="00C52BCB" w:rsidRPr="00A54A8C" w:rsidRDefault="009E345B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Čo</w:t>
            </w:r>
            <w:r w:rsidR="00C52BCB"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?</w:t>
            </w:r>
          </w:p>
          <w:p w14:paraId="4217D504" w14:textId="393BE193" w:rsidR="007D7876" w:rsidRPr="00A54A8C" w:rsidRDefault="007619AF" w:rsidP="00B0538E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Žiaci</w:t>
            </w:r>
            <w:r w:rsidR="00B13E73">
              <w:rPr>
                <w:rFonts w:ascii="Arial" w:hAnsi="Arial" w:cs="Arial"/>
                <w:sz w:val="24"/>
                <w:szCs w:val="24"/>
                <w:lang w:val="sk-SK"/>
              </w:rPr>
              <w:t xml:space="preserve"> sa dozvedia ako prebieha otvorenie bankového účtu a čo všetko k tomu potrebujú.</w:t>
            </w:r>
            <w:r w:rsidR="008B42CF">
              <w:rPr>
                <w:rFonts w:ascii="Arial" w:hAnsi="Arial" w:cs="Arial"/>
                <w:sz w:val="24"/>
                <w:szCs w:val="24"/>
                <w:lang w:val="sk-SK"/>
              </w:rPr>
              <w:t xml:space="preserve"> Ako najlepší príklad slúži vypĺňanie formulára pre otvorenie bankového účtu vo fiktívnej banke.</w:t>
            </w:r>
          </w:p>
        </w:tc>
      </w:tr>
      <w:tr w:rsidR="00C52BCB" w:rsidRPr="00C52BCB" w14:paraId="1E374B4A" w14:textId="77777777" w:rsidTr="00B0538E">
        <w:trPr>
          <w:trHeight w:val="1680"/>
        </w:trPr>
        <w:tc>
          <w:tcPr>
            <w:tcW w:w="2830" w:type="dxa"/>
            <w:vMerge/>
            <w:shd w:val="clear" w:color="auto" w:fill="auto"/>
          </w:tcPr>
          <w:p w14:paraId="52D8077D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14:paraId="44A43095" w14:textId="77777777" w:rsidR="00B05E6F" w:rsidRPr="00A54A8C" w:rsidRDefault="009E345B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Ako</w:t>
            </w:r>
            <w:r w:rsidR="007D7876" w:rsidRPr="00A54A8C">
              <w:rPr>
                <w:rFonts w:ascii="Arial" w:hAnsi="Arial" w:cs="Arial"/>
                <w:b/>
                <w:sz w:val="24"/>
                <w:szCs w:val="24"/>
                <w:lang w:val="sk-SK"/>
              </w:rPr>
              <w:t>?</w:t>
            </w:r>
          </w:p>
          <w:p w14:paraId="69E8ACBA" w14:textId="342E45B5" w:rsidR="00367337" w:rsidRPr="00A54A8C" w:rsidRDefault="007619AF" w:rsidP="00B0538E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Žiaci</w:t>
            </w:r>
            <w:r w:rsidR="00B13E73">
              <w:rPr>
                <w:rFonts w:ascii="Arial" w:hAnsi="Arial" w:cs="Arial"/>
                <w:sz w:val="24"/>
                <w:szCs w:val="24"/>
                <w:lang w:val="sk-SK"/>
              </w:rPr>
              <w:t xml:space="preserve"> sa naučia akým spôsobom si môžu otvoriť bankový účet</w:t>
            </w:r>
            <w:r w:rsidR="002A2112">
              <w:rPr>
                <w:rFonts w:ascii="Arial" w:hAnsi="Arial" w:cs="Arial"/>
                <w:sz w:val="24"/>
                <w:szCs w:val="24"/>
                <w:lang w:val="sk-SK"/>
              </w:rPr>
              <w:t xml:space="preserve"> (v pobočke banky alebo online).</w:t>
            </w:r>
            <w:r w:rsidR="008B42CF">
              <w:rPr>
                <w:rFonts w:ascii="Arial" w:hAnsi="Arial" w:cs="Arial"/>
                <w:sz w:val="24"/>
                <w:szCs w:val="24"/>
                <w:lang w:val="sk-SK"/>
              </w:rPr>
              <w:t xml:space="preserve"> K dispozícii je prázdny formulár, formulár s popisom a rovnako aj introdukčné a tematické videá.</w:t>
            </w:r>
          </w:p>
        </w:tc>
      </w:tr>
    </w:tbl>
    <w:p w14:paraId="4A50290E" w14:textId="77777777" w:rsidR="00C52BCB" w:rsidRPr="00C52BCB" w:rsidRDefault="00C52BCB" w:rsidP="00C52BCB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0043C965" w14:textId="77777777" w:rsidR="00593630" w:rsidRDefault="00593630" w:rsidP="000D2D1A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4391C9DC" w14:textId="77777777" w:rsidR="009B56EB" w:rsidRPr="00C52BCB" w:rsidRDefault="009B56EB" w:rsidP="000D2D1A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4"/>
        <w:gridCol w:w="9844"/>
      </w:tblGrid>
      <w:tr w:rsidR="009B56EB" w:rsidRPr="00383882" w14:paraId="4BFCA3C5" w14:textId="77777777" w:rsidTr="00C13903">
        <w:trPr>
          <w:trHeight w:val="340"/>
        </w:trPr>
        <w:tc>
          <w:tcPr>
            <w:tcW w:w="1471" w:type="pct"/>
            <w:vAlign w:val="center"/>
          </w:tcPr>
          <w:p w14:paraId="4AF9D02B" w14:textId="77777777"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Téma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14:paraId="6CB3E247" w14:textId="77777777" w:rsidR="000D2D1A" w:rsidRPr="00C13903" w:rsidRDefault="00B13E73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Otv</w:t>
            </w:r>
            <w:r w:rsidR="002A2112">
              <w:rPr>
                <w:rFonts w:ascii="Arial" w:hAnsi="Arial" w:cs="Arial"/>
                <w:sz w:val="24"/>
                <w:szCs w:val="24"/>
                <w:lang w:val="sk-SK"/>
              </w:rPr>
              <w:t>ore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nie bankovéh</w:t>
            </w:r>
            <w:r w:rsidR="002A2112">
              <w:rPr>
                <w:rFonts w:ascii="Arial" w:hAnsi="Arial" w:cs="Arial"/>
                <w:sz w:val="24"/>
                <w:szCs w:val="24"/>
                <w:lang w:val="sk-SK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účtu</w:t>
            </w:r>
          </w:p>
        </w:tc>
      </w:tr>
      <w:tr w:rsidR="009B56EB" w:rsidRPr="00383882" w14:paraId="3FA9EC81" w14:textId="77777777" w:rsidTr="00C13903">
        <w:trPr>
          <w:trHeight w:val="340"/>
        </w:trPr>
        <w:tc>
          <w:tcPr>
            <w:tcW w:w="1471" w:type="pct"/>
            <w:vAlign w:val="center"/>
          </w:tcPr>
          <w:p w14:paraId="36239EA6" w14:textId="77777777"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Škola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14:paraId="0F8A173B" w14:textId="628C5B2D" w:rsidR="00A401B0" w:rsidRPr="00C13903" w:rsidRDefault="008B42C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Obchodná akadémia Žilina</w:t>
            </w:r>
          </w:p>
        </w:tc>
      </w:tr>
      <w:tr w:rsidR="009B56EB" w:rsidRPr="00383882" w14:paraId="5D635311" w14:textId="77777777" w:rsidTr="00C13903">
        <w:trPr>
          <w:trHeight w:val="340"/>
        </w:trPr>
        <w:tc>
          <w:tcPr>
            <w:tcW w:w="1471" w:type="pct"/>
            <w:vAlign w:val="center"/>
          </w:tcPr>
          <w:p w14:paraId="74E2E1EF" w14:textId="77777777"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Vek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14:paraId="3F027C32" w14:textId="3F977D6D" w:rsidR="00A401B0" w:rsidRPr="00C13903" w:rsidRDefault="00B13E73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</w:t>
            </w:r>
            <w:r w:rsidR="008B42CF">
              <w:rPr>
                <w:rFonts w:ascii="Arial" w:hAnsi="Arial" w:cs="Arial"/>
                <w:sz w:val="24"/>
                <w:szCs w:val="24"/>
                <w:lang w:val="sk-SK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+</w:t>
            </w:r>
          </w:p>
        </w:tc>
      </w:tr>
      <w:tr w:rsidR="005130B0" w:rsidRPr="00383882" w14:paraId="5EB329CB" w14:textId="77777777" w:rsidTr="00C13903">
        <w:trPr>
          <w:trHeight w:val="871"/>
        </w:trPr>
        <w:tc>
          <w:tcPr>
            <w:tcW w:w="1471" w:type="pct"/>
            <w:vAlign w:val="center"/>
          </w:tcPr>
          <w:p w14:paraId="4676A943" w14:textId="77777777" w:rsidR="005130B0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Identifikácia poznatkov o finančnej gramotnosti potrebných na túto aktivitu</w:t>
            </w:r>
          </w:p>
        </w:tc>
        <w:tc>
          <w:tcPr>
            <w:tcW w:w="3529" w:type="pct"/>
            <w:vAlign w:val="center"/>
          </w:tcPr>
          <w:p w14:paraId="5148535E" w14:textId="6ECD53AA" w:rsidR="001D1811" w:rsidRPr="00C13903" w:rsidRDefault="007619A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Žiaci musia byť oboznámení s pojmami ak</w:t>
            </w:r>
            <w:r w:rsidR="00B13E73">
              <w:rPr>
                <w:rFonts w:ascii="Arial" w:hAnsi="Arial" w:cs="Arial"/>
                <w:sz w:val="24"/>
                <w:szCs w:val="24"/>
                <w:lang w:val="sk-SK"/>
              </w:rPr>
              <w:t>o banka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,</w:t>
            </w:r>
            <w:r w:rsidR="00B13E73">
              <w:rPr>
                <w:rFonts w:ascii="Arial" w:hAnsi="Arial" w:cs="Arial"/>
                <w:sz w:val="24"/>
                <w:szCs w:val="24"/>
                <w:lang w:val="sk-SK"/>
              </w:rPr>
              <w:t xml:space="preserve"> peniaze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, elektronické peniaze a bankový účet</w:t>
            </w:r>
            <w:r w:rsidR="002A2112">
              <w:rPr>
                <w:rFonts w:ascii="Arial" w:hAnsi="Arial" w:cs="Arial"/>
                <w:sz w:val="24"/>
                <w:szCs w:val="24"/>
                <w:lang w:val="sk-SK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Tiež je dôležité, aby si uvedomovali, prečo je dôležité vlastniť bankový účet.</w:t>
            </w:r>
          </w:p>
        </w:tc>
      </w:tr>
      <w:tr w:rsidR="005130B0" w:rsidRPr="00383882" w14:paraId="23FBF970" w14:textId="77777777" w:rsidTr="00C13903">
        <w:trPr>
          <w:trHeight w:val="340"/>
        </w:trPr>
        <w:tc>
          <w:tcPr>
            <w:tcW w:w="1471" w:type="pct"/>
            <w:vAlign w:val="center"/>
          </w:tcPr>
          <w:p w14:paraId="1A573920" w14:textId="77777777" w:rsidR="005130B0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Odkaz na národné kurikulum</w:t>
            </w:r>
          </w:p>
        </w:tc>
        <w:tc>
          <w:tcPr>
            <w:tcW w:w="3529" w:type="pct"/>
            <w:vAlign w:val="center"/>
          </w:tcPr>
          <w:p w14:paraId="1F373514" w14:textId="70102CE8" w:rsidR="007D7876" w:rsidRPr="00C13903" w:rsidRDefault="007619A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415EC1">
              <w:rPr>
                <w:rFonts w:ascii="Arial" w:hAnsi="Arial" w:cs="Arial"/>
                <w:sz w:val="24"/>
                <w:szCs w:val="24"/>
                <w:lang w:val="en-GB"/>
              </w:rPr>
              <w:t xml:space="preserve">SK – </w:t>
            </w:r>
            <w:hyperlink r:id="rId9" w:history="1">
              <w:r w:rsidRPr="00415EC1">
                <w:rPr>
                  <w:rStyle w:val="Hypertextovprepojenie"/>
                  <w:rFonts w:ascii="Arial" w:hAnsi="Arial" w:cs="Arial"/>
                  <w:sz w:val="24"/>
                  <w:szCs w:val="24"/>
                </w:rPr>
                <w:t>https://www.minedu.sk/17597-sk/narodny-standard-financnej-gramotnosti/</w:t>
              </w:r>
            </w:hyperlink>
          </w:p>
        </w:tc>
      </w:tr>
      <w:tr w:rsidR="009B56EB" w:rsidRPr="00383882" w14:paraId="28C73DB9" w14:textId="77777777" w:rsidTr="00C13903">
        <w:trPr>
          <w:trHeight w:val="340"/>
        </w:trPr>
        <w:tc>
          <w:tcPr>
            <w:tcW w:w="1471" w:type="pct"/>
            <w:vAlign w:val="center"/>
          </w:tcPr>
          <w:p w14:paraId="149D07DF" w14:textId="77777777"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Trvanie aktivity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14:paraId="6743A2BE" w14:textId="5D3D0BF3" w:rsidR="009B56EB" w:rsidRPr="00C13903" w:rsidRDefault="007619A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Minimálne 7</w:t>
            </w:r>
            <w:r w:rsidR="002A2112">
              <w:rPr>
                <w:rFonts w:ascii="Arial" w:hAnsi="Arial" w:cs="Arial"/>
                <w:sz w:val="24"/>
                <w:szCs w:val="24"/>
                <w:lang w:val="sk-SK"/>
              </w:rPr>
              <w:t>0</w:t>
            </w:r>
            <w:r w:rsidR="00B13E73">
              <w:rPr>
                <w:rFonts w:ascii="Arial" w:hAnsi="Arial" w:cs="Arial"/>
                <w:sz w:val="24"/>
                <w:szCs w:val="24"/>
                <w:lang w:val="sk-SK"/>
              </w:rPr>
              <w:t xml:space="preserve"> minút</w:t>
            </w:r>
          </w:p>
        </w:tc>
      </w:tr>
      <w:tr w:rsidR="009B56EB" w:rsidRPr="00383882" w14:paraId="795741B0" w14:textId="77777777" w:rsidTr="00C13903">
        <w:trPr>
          <w:trHeight w:val="340"/>
        </w:trPr>
        <w:tc>
          <w:tcPr>
            <w:tcW w:w="1471" w:type="pct"/>
            <w:vAlign w:val="center"/>
          </w:tcPr>
          <w:p w14:paraId="7E97AEDB" w14:textId="77777777" w:rsidR="009B56EB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Účastníci:</w:t>
            </w:r>
          </w:p>
        </w:tc>
        <w:tc>
          <w:tcPr>
            <w:tcW w:w="3529" w:type="pct"/>
            <w:vAlign w:val="center"/>
          </w:tcPr>
          <w:p w14:paraId="1C1C00CC" w14:textId="1F6E71A7" w:rsidR="00DE490A" w:rsidRPr="00C13903" w:rsidRDefault="007619A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Žiaci</w:t>
            </w:r>
            <w:r w:rsidR="00B13E73">
              <w:rPr>
                <w:rFonts w:ascii="Arial" w:hAnsi="Arial" w:cs="Arial"/>
                <w:sz w:val="24"/>
                <w:szCs w:val="24"/>
                <w:lang w:val="sk-SK"/>
              </w:rPr>
              <w:t xml:space="preserve"> a učiteľ</w:t>
            </w:r>
          </w:p>
        </w:tc>
      </w:tr>
      <w:tr w:rsidR="009B56EB" w:rsidRPr="00383882" w14:paraId="1A663CBB" w14:textId="77777777" w:rsidTr="00C13903">
        <w:trPr>
          <w:trHeight w:val="582"/>
        </w:trPr>
        <w:tc>
          <w:tcPr>
            <w:tcW w:w="1471" w:type="pct"/>
            <w:vAlign w:val="center"/>
          </w:tcPr>
          <w:p w14:paraId="237FE3E4" w14:textId="77777777" w:rsidR="009564FE" w:rsidRPr="00C13903" w:rsidRDefault="0049014C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Usporiadanie triedy</w:t>
            </w:r>
            <w:r w:rsidR="009564FE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 (</w:t>
            </w: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lavice a stoličky</w:t>
            </w:r>
            <w:r w:rsidR="009564FE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): </w:t>
            </w:r>
          </w:p>
        </w:tc>
        <w:tc>
          <w:tcPr>
            <w:tcW w:w="3529" w:type="pct"/>
            <w:vAlign w:val="center"/>
          </w:tcPr>
          <w:p w14:paraId="7C566B7B" w14:textId="6739DFAE" w:rsidR="00DE490A" w:rsidRPr="00C13903" w:rsidRDefault="007619AF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Žiaci sú organizovaní do pracovných dvojíc – lavica (stôl) s každou dvojicou je nasmerovaná na učiteľa, ktorý stojí vpredu, prezentuje video a vysvetľuje postup vypĺňania formulára. Pracovné dvojice sú dôležité, pretože žiaci môžu navzájom diskutovať. V ideálnom prípade pozostáva pracovná dvojica z jedného žiaka s priemernými výsledkami na úrovni ½ a zo žiaka s priemernými výsledkami na úrovni 3/4/5.</w:t>
            </w:r>
          </w:p>
        </w:tc>
      </w:tr>
      <w:tr w:rsidR="009B56EB" w:rsidRPr="00383882" w14:paraId="65C83300" w14:textId="77777777" w:rsidTr="00C13903">
        <w:trPr>
          <w:trHeight w:val="1157"/>
        </w:trPr>
        <w:tc>
          <w:tcPr>
            <w:tcW w:w="1471" w:type="pct"/>
            <w:vAlign w:val="center"/>
          </w:tcPr>
          <w:p w14:paraId="5F348CE7" w14:textId="731596EC" w:rsidR="009B56EB" w:rsidRPr="00C13903" w:rsidRDefault="00DF71F6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Relevantné základné informácie (dokumenty, videá, sociálne médiá ... atď.</w:t>
            </w:r>
            <w:r w:rsidR="00283FA6">
              <w:rPr>
                <w:rFonts w:ascii="Arial" w:hAnsi="Arial" w:cs="Arial"/>
                <w:b/>
                <w:sz w:val="24"/>
                <w:szCs w:val="24"/>
                <w:lang w:val="sk-SK"/>
              </w:rPr>
              <w:t>)</w:t>
            </w:r>
            <w:r w:rsidR="009B56EB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14:paraId="40A369B2" w14:textId="14D20E73" w:rsidR="000C0DC7" w:rsidRPr="000C0DC7" w:rsidRDefault="000C0DC7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0C0DC7">
              <w:rPr>
                <w:rFonts w:ascii="Arial" w:hAnsi="Arial" w:cs="Arial"/>
                <w:sz w:val="24"/>
                <w:szCs w:val="24"/>
                <w:lang w:val="sk-SK"/>
              </w:rPr>
              <w:t>Introdukčné video:</w:t>
            </w:r>
          </w:p>
          <w:p w14:paraId="5980FE35" w14:textId="3E9A86DD" w:rsidR="000C0DC7" w:rsidRPr="000C0DC7" w:rsidRDefault="000C0DC7" w:rsidP="000C0DC7">
            <w:pPr>
              <w:pStyle w:val="Odsekzoznamu"/>
              <w:numPr>
                <w:ilvl w:val="0"/>
                <w:numId w:val="19"/>
              </w:numPr>
              <w:ind w:right="-1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C0DC7">
                <w:rPr>
                  <w:rStyle w:val="Hypertextovprepojenie"/>
                  <w:rFonts w:ascii="Arial" w:hAnsi="Arial" w:cs="Arial"/>
                  <w:sz w:val="24"/>
                  <w:szCs w:val="24"/>
                </w:rPr>
                <w:t>https://www.youtube.com/watch?v=esHX9sat69s</w:t>
              </w:r>
            </w:hyperlink>
          </w:p>
          <w:p w14:paraId="4934A812" w14:textId="514EDFDE" w:rsidR="000C0DC7" w:rsidRPr="000C0DC7" w:rsidRDefault="000C0DC7" w:rsidP="00C13903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0C0DC7">
              <w:rPr>
                <w:rFonts w:ascii="Arial" w:hAnsi="Arial" w:cs="Arial"/>
                <w:sz w:val="24"/>
                <w:szCs w:val="24"/>
              </w:rPr>
              <w:t>Tematické videá:</w:t>
            </w:r>
          </w:p>
          <w:p w14:paraId="59EF3651" w14:textId="53E298B8" w:rsidR="000C0DC7" w:rsidRPr="000C0DC7" w:rsidRDefault="000C0DC7" w:rsidP="000C0DC7">
            <w:pPr>
              <w:pStyle w:val="Odsekzoznamu"/>
              <w:numPr>
                <w:ilvl w:val="0"/>
                <w:numId w:val="19"/>
              </w:num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0C0DC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C0DC7">
              <w:rPr>
                <w:rFonts w:ascii="Arial" w:hAnsi="Arial" w:cs="Arial"/>
                <w:sz w:val="24"/>
                <w:szCs w:val="24"/>
              </w:rPr>
              <w:instrText xml:space="preserve"> HYPERLINK "https://www.youtube.com/watch?v=Q-00_NeTMB4" </w:instrText>
            </w:r>
            <w:r w:rsidRPr="000C0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0DC7">
              <w:rPr>
                <w:rStyle w:val="Hypertextovprepojenie"/>
                <w:rFonts w:ascii="Arial" w:hAnsi="Arial" w:cs="Arial"/>
                <w:sz w:val="24"/>
                <w:szCs w:val="24"/>
              </w:rPr>
              <w:t>https://www.youtube.com/watch?v=Q-00_NeTMB4</w:t>
            </w:r>
            <w:r w:rsidRPr="000C0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709BB50" w14:textId="428AAF8A" w:rsidR="000C0DC7" w:rsidRPr="000C0DC7" w:rsidRDefault="000C0DC7" w:rsidP="000C0DC7">
            <w:pPr>
              <w:pStyle w:val="Odsekzoznamu"/>
              <w:numPr>
                <w:ilvl w:val="0"/>
                <w:numId w:val="19"/>
              </w:num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hyperlink r:id="rId11" w:history="1">
              <w:r w:rsidRPr="000C0DC7">
                <w:rPr>
                  <w:rStyle w:val="Hypertextovprepojenie"/>
                  <w:rFonts w:ascii="Arial" w:hAnsi="Arial" w:cs="Arial"/>
                  <w:sz w:val="24"/>
                  <w:szCs w:val="24"/>
                </w:rPr>
                <w:t>https://www.youtube.com/watch?v=25cle_aW7fA</w:t>
              </w:r>
            </w:hyperlink>
          </w:p>
          <w:p w14:paraId="06682E63" w14:textId="5C095ABE" w:rsidR="002A2112" w:rsidRPr="00C13903" w:rsidRDefault="00B13E73" w:rsidP="00C13903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0C0DC7">
              <w:rPr>
                <w:rFonts w:ascii="Arial" w:hAnsi="Arial" w:cs="Arial"/>
                <w:sz w:val="24"/>
                <w:szCs w:val="24"/>
                <w:lang w:val="sk-SK"/>
              </w:rPr>
              <w:t>Formulár k </w:t>
            </w:r>
            <w:r w:rsidR="000C0DC7">
              <w:rPr>
                <w:rFonts w:ascii="Arial" w:hAnsi="Arial" w:cs="Arial"/>
                <w:sz w:val="24"/>
                <w:szCs w:val="24"/>
                <w:lang w:val="sk-SK"/>
              </w:rPr>
              <w:t>otvore</w:t>
            </w:r>
            <w:r w:rsidRPr="000C0DC7">
              <w:rPr>
                <w:rFonts w:ascii="Arial" w:hAnsi="Arial" w:cs="Arial"/>
                <w:sz w:val="24"/>
                <w:szCs w:val="24"/>
                <w:lang w:val="sk-SK"/>
              </w:rPr>
              <w:t>niu bankového účtu</w:t>
            </w:r>
            <w:r w:rsidR="002A2112" w:rsidRPr="000C0DC7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="000C0DC7" w:rsidRPr="000C0DC7">
              <w:rPr>
                <w:rFonts w:ascii="Arial" w:hAnsi="Arial" w:cs="Arial"/>
                <w:sz w:val="24"/>
                <w:szCs w:val="24"/>
                <w:lang w:val="sk-SK"/>
              </w:rPr>
              <w:t xml:space="preserve">a </w:t>
            </w:r>
            <w:r w:rsidR="000C0DC7" w:rsidRPr="000C0DC7">
              <w:rPr>
                <w:rFonts w:ascii="Arial" w:hAnsi="Arial" w:cs="Arial"/>
                <w:sz w:val="24"/>
                <w:szCs w:val="24"/>
                <w:lang w:val="sk-SK"/>
              </w:rPr>
              <w:t>formulár s popisom</w:t>
            </w:r>
            <w:r w:rsidR="000C0DC7" w:rsidRPr="000C0DC7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="002A2112" w:rsidRPr="000C0DC7">
              <w:rPr>
                <w:rFonts w:ascii="Arial" w:hAnsi="Arial" w:cs="Arial"/>
                <w:sz w:val="24"/>
                <w:szCs w:val="24"/>
                <w:lang w:val="sk-SK"/>
              </w:rPr>
              <w:t>(v prílohe)</w:t>
            </w:r>
            <w:r w:rsidR="000C0DC7" w:rsidRPr="000C0DC7">
              <w:rPr>
                <w:rFonts w:ascii="Arial" w:hAnsi="Arial" w:cs="Arial"/>
                <w:sz w:val="24"/>
                <w:szCs w:val="24"/>
                <w:lang w:val="sk-SK"/>
              </w:rPr>
              <w:t>.</w:t>
            </w:r>
          </w:p>
        </w:tc>
      </w:tr>
      <w:tr w:rsidR="009B56EB" w:rsidRPr="00383882" w14:paraId="374DBF26" w14:textId="77777777" w:rsidTr="00C13903">
        <w:trPr>
          <w:trHeight w:val="2024"/>
        </w:trPr>
        <w:tc>
          <w:tcPr>
            <w:tcW w:w="1471" w:type="pct"/>
            <w:vAlign w:val="center"/>
          </w:tcPr>
          <w:p w14:paraId="4C597931" w14:textId="77777777" w:rsidR="009B56EB" w:rsidRPr="00C13903" w:rsidRDefault="00B31E26" w:rsidP="00C13903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Vyučovacia stratégia</w:t>
            </w:r>
            <w:r w:rsidR="00344BFF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3529" w:type="pct"/>
            <w:vAlign w:val="center"/>
          </w:tcPr>
          <w:p w14:paraId="70D13D38" w14:textId="2F02D1C4" w:rsidR="00A4660E" w:rsidRPr="00283FA6" w:rsidRDefault="000C0DC7" w:rsidP="00283FA6">
            <w:pPr>
              <w:pStyle w:val="Odsekzoznamu"/>
              <w:numPr>
                <w:ilvl w:val="0"/>
                <w:numId w:val="20"/>
              </w:num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 xml:space="preserve">Na začiatku hodiny učiteľ prehrá introdukčné video, aby žiakom predstavil históriu Erste Bank Group, do ktorej patrí Slovenská sporiteľňa, </w:t>
            </w:r>
            <w:proofErr w:type="spellStart"/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>a.s</w:t>
            </w:r>
            <w:proofErr w:type="spellEnd"/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>.</w:t>
            </w:r>
          </w:p>
          <w:p w14:paraId="1519903E" w14:textId="77777777" w:rsidR="000C0DC7" w:rsidRPr="00283FA6" w:rsidRDefault="000C0DC7" w:rsidP="00283FA6">
            <w:pPr>
              <w:pStyle w:val="Odsekzoznamu"/>
              <w:numPr>
                <w:ilvl w:val="0"/>
                <w:numId w:val="20"/>
              </w:num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>Ďalším krokom je rozdanie formulárov k </w:t>
            </w: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 xml:space="preserve">otvoreniu </w:t>
            </w: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>bankového účtu žiakom a formuláre s popisom.</w:t>
            </w:r>
          </w:p>
          <w:p w14:paraId="2C2E33E9" w14:textId="77777777" w:rsidR="000C0DC7" w:rsidRPr="00283FA6" w:rsidRDefault="000C0DC7" w:rsidP="00283FA6">
            <w:pPr>
              <w:pStyle w:val="Odsekzoznamu"/>
              <w:numPr>
                <w:ilvl w:val="0"/>
                <w:numId w:val="20"/>
              </w:num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>Žiaci dostanú priestor na to, aby si detailne prezreli poskytnuté dokumenty.</w:t>
            </w:r>
          </w:p>
          <w:p w14:paraId="1D0CD1F2" w14:textId="77777777" w:rsidR="000C0DC7" w:rsidRPr="00283FA6" w:rsidRDefault="000C0DC7" w:rsidP="00283FA6">
            <w:pPr>
              <w:pStyle w:val="Odsekzoznamu"/>
              <w:numPr>
                <w:ilvl w:val="0"/>
                <w:numId w:val="20"/>
              </w:num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>Na to, aby žiaci pochopili, čo je študentský účet, aké sú jeho výhody a ako je možné ho otvoriť online alebo cez bankovú aplikáciu, učiteľ im prehrá tematické videá.</w:t>
            </w:r>
          </w:p>
          <w:p w14:paraId="1A5E371D" w14:textId="77777777" w:rsidR="000C0DC7" w:rsidRPr="00283FA6" w:rsidRDefault="00283FA6" w:rsidP="00283FA6">
            <w:pPr>
              <w:pStyle w:val="Odsekzoznamu"/>
              <w:numPr>
                <w:ilvl w:val="0"/>
                <w:numId w:val="20"/>
              </w:num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lastRenderedPageBreak/>
              <w:t>Žiaci následne začínajú pracovať vo dvojiciach, sústredia sa na formulár, zatiaľ čo učiteľ s nimi prechádza jeho jednotlivými časťami. Žiaci zatiaľ nevyužívajú formulár s popisom. Jeden žiak vypĺňa formulár (svojimi údajmi) a ten druhý z pracovnej dvojice mu pomáha.</w:t>
            </w:r>
          </w:p>
          <w:p w14:paraId="14B7A74B" w14:textId="77777777" w:rsidR="00283FA6" w:rsidRPr="00283FA6" w:rsidRDefault="00283FA6" w:rsidP="00283FA6">
            <w:pPr>
              <w:pStyle w:val="Odsekzoznamu"/>
              <w:numPr>
                <w:ilvl w:val="0"/>
                <w:numId w:val="20"/>
              </w:num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>Po vyplnení formulára sa žiaci vymenia, druhý žiak vypĺňa formulár (svojimi údajmi), prvý žiak mu pomáha za súčasného využívania formulára s popisom. Učiteľ v tomto kroku figuruje len ako pozorovateľ, ktorý žiakom pomôže len vtedy, keď ho oslovia.</w:t>
            </w:r>
          </w:p>
          <w:p w14:paraId="1F8B1FC0" w14:textId="76A46190" w:rsidR="00283FA6" w:rsidRPr="00283FA6" w:rsidRDefault="00283FA6" w:rsidP="00283FA6">
            <w:pPr>
              <w:pStyle w:val="Odsekzoznamu"/>
              <w:numPr>
                <w:ilvl w:val="0"/>
                <w:numId w:val="20"/>
              </w:num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>Hodina je ukončená diskusiou, v rámci ktorej sa učiteľ uistí, že žiaci vyplnili formulár správne.</w:t>
            </w:r>
          </w:p>
        </w:tc>
      </w:tr>
    </w:tbl>
    <w:p w14:paraId="3CAAE9B3" w14:textId="77777777" w:rsidR="003A4FC9" w:rsidRPr="00383882" w:rsidRDefault="003A4FC9" w:rsidP="000D2D1A">
      <w:pPr>
        <w:ind w:right="-1"/>
        <w:rPr>
          <w:rFonts w:ascii="Arial" w:hAnsi="Arial" w:cs="Arial"/>
          <w:sz w:val="22"/>
          <w:szCs w:val="22"/>
          <w:lang w:val="sk-SK"/>
        </w:rPr>
      </w:pPr>
    </w:p>
    <w:p w14:paraId="03D44A27" w14:textId="77777777" w:rsidR="00593630" w:rsidRDefault="00593630" w:rsidP="000D2D1A">
      <w:pPr>
        <w:ind w:right="-1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C13903" w14:paraId="7DA4E6EF" w14:textId="77777777" w:rsidTr="00A54A8C">
        <w:trPr>
          <w:trHeight w:val="794"/>
        </w:trPr>
        <w:tc>
          <w:tcPr>
            <w:tcW w:w="5000" w:type="pct"/>
          </w:tcPr>
          <w:p w14:paraId="022D70A5" w14:textId="77777777" w:rsidR="00A54A8C" w:rsidRPr="00C13903" w:rsidRDefault="00A54A8C" w:rsidP="00A54A8C">
            <w:pPr>
              <w:pStyle w:val="Nadpis3"/>
              <w:numPr>
                <w:ilvl w:val="0"/>
                <w:numId w:val="0"/>
              </w:numPr>
              <w:ind w:hanging="34"/>
              <w:rPr>
                <w:rFonts w:ascii="Arial" w:hAnsi="Arial" w:cs="Arial"/>
                <w:bCs w:val="0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lastRenderedPageBreak/>
              <w:t xml:space="preserve">1. </w:t>
            </w:r>
            <w:r w:rsidR="00547394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>Podmienky</w:t>
            </w:r>
            <w:r w:rsidRPr="00C13903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>:</w:t>
            </w:r>
          </w:p>
          <w:p w14:paraId="24471F71" w14:textId="38F34395" w:rsidR="00C52BCB" w:rsidRPr="00C13903" w:rsidRDefault="00283FA6" w:rsidP="00F7073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Trieda (miestnosť) s lavicami (stolmi), stoličky a projektor. Žiaci potrebujú perá. Dôležité je, aby boli žiaci schopní diskutovať o danej téme vo dvojiciach, ako aj s učiteľom.</w:t>
            </w:r>
          </w:p>
          <w:p w14:paraId="578E000D" w14:textId="77777777" w:rsidR="007D7876" w:rsidRPr="00C13903" w:rsidRDefault="007D7876" w:rsidP="00382D32">
            <w:pPr>
              <w:ind w:right="-1"/>
              <w:rPr>
                <w:rFonts w:ascii="Arial" w:hAnsi="Arial" w:cs="Arial"/>
                <w:bCs/>
                <w:sz w:val="24"/>
                <w:szCs w:val="24"/>
                <w:lang w:val="sk-SK"/>
              </w:rPr>
            </w:pPr>
          </w:p>
        </w:tc>
      </w:tr>
    </w:tbl>
    <w:p w14:paraId="3A3C5476" w14:textId="77777777" w:rsidR="003A4FC9" w:rsidRPr="00C13903" w:rsidRDefault="003A4FC9" w:rsidP="000D2D1A">
      <w:pPr>
        <w:ind w:right="-1"/>
        <w:rPr>
          <w:rFonts w:ascii="Arial" w:hAnsi="Arial" w:cs="Arial"/>
          <w:sz w:val="24"/>
          <w:szCs w:val="24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C13903" w14:paraId="623BB5DD" w14:textId="77777777" w:rsidTr="00A54A8C">
        <w:trPr>
          <w:trHeight w:val="1006"/>
        </w:trPr>
        <w:tc>
          <w:tcPr>
            <w:tcW w:w="5000" w:type="pct"/>
          </w:tcPr>
          <w:p w14:paraId="6CBEFE50" w14:textId="77777777" w:rsidR="007D7876" w:rsidRDefault="00A54A8C" w:rsidP="00283FA6">
            <w:pPr>
              <w:pStyle w:val="Nadpis3"/>
              <w:numPr>
                <w:ilvl w:val="0"/>
                <w:numId w:val="0"/>
              </w:numPr>
              <w:ind w:right="-1" w:hanging="34"/>
              <w:rPr>
                <w:rFonts w:ascii="Arial" w:hAnsi="Arial" w:cs="Arial"/>
                <w:bCs w:val="0"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 xml:space="preserve">2. </w:t>
            </w:r>
            <w:r w:rsidR="00547394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>Obsah</w:t>
            </w:r>
            <w:r w:rsidRPr="00C13903">
              <w:rPr>
                <w:rFonts w:ascii="Arial" w:hAnsi="Arial" w:cs="Arial"/>
                <w:bCs w:val="0"/>
                <w:sz w:val="24"/>
                <w:szCs w:val="24"/>
                <w:lang w:val="sk-SK"/>
              </w:rPr>
              <w:t>:</w:t>
            </w:r>
          </w:p>
          <w:p w14:paraId="55E235ED" w14:textId="3E990A8F" w:rsidR="00283FA6" w:rsidRPr="00E37673" w:rsidRDefault="00283FA6" w:rsidP="00283FA6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37673">
              <w:rPr>
                <w:rFonts w:ascii="Arial" w:hAnsi="Arial" w:cs="Arial"/>
                <w:sz w:val="24"/>
                <w:szCs w:val="24"/>
                <w:lang w:val="sk-SK"/>
              </w:rPr>
              <w:t>Obsahová náplň danej hodiny je nenáročná, vzhľadom na využitie introdukčných a tematických videí. Žiaci používajú formulár k otvoreniu bankového účtu a formulár s</w:t>
            </w:r>
            <w:r w:rsidR="00E37673" w:rsidRPr="00E37673">
              <w:rPr>
                <w:rFonts w:ascii="Arial" w:hAnsi="Arial" w:cs="Arial"/>
                <w:sz w:val="24"/>
                <w:szCs w:val="24"/>
                <w:lang w:val="sk-SK"/>
              </w:rPr>
              <w:t> </w:t>
            </w:r>
            <w:r w:rsidRPr="00E37673">
              <w:rPr>
                <w:rFonts w:ascii="Arial" w:hAnsi="Arial" w:cs="Arial"/>
                <w:sz w:val="24"/>
                <w:szCs w:val="24"/>
                <w:lang w:val="sk-SK"/>
              </w:rPr>
              <w:t>popisom</w:t>
            </w:r>
            <w:r w:rsidR="00E37673" w:rsidRPr="00E37673">
              <w:rPr>
                <w:rFonts w:ascii="Arial" w:hAnsi="Arial" w:cs="Arial"/>
                <w:sz w:val="24"/>
                <w:szCs w:val="24"/>
                <w:lang w:val="sk-SK"/>
              </w:rPr>
              <w:t>, čo im pomáha lepšie pochopiť tému a splniť zadanie.</w:t>
            </w:r>
          </w:p>
        </w:tc>
      </w:tr>
    </w:tbl>
    <w:p w14:paraId="27BCC74A" w14:textId="77777777" w:rsidR="00C52BCB" w:rsidRPr="00C13903" w:rsidRDefault="00C52BCB" w:rsidP="000D2D1A">
      <w:pPr>
        <w:rPr>
          <w:rFonts w:ascii="Arial" w:hAnsi="Arial" w:cs="Arial"/>
          <w:sz w:val="22"/>
          <w:szCs w:val="22"/>
          <w:lang w:val="sk-SK"/>
        </w:rPr>
      </w:pPr>
    </w:p>
    <w:p w14:paraId="103619DC" w14:textId="77777777" w:rsidR="003A4FC9" w:rsidRPr="00C13903" w:rsidRDefault="00091A48" w:rsidP="000D2D1A">
      <w:pPr>
        <w:rPr>
          <w:rFonts w:ascii="Arial" w:hAnsi="Arial" w:cs="Arial"/>
          <w:b/>
          <w:sz w:val="24"/>
          <w:szCs w:val="24"/>
          <w:lang w:val="sk-SK"/>
        </w:rPr>
      </w:pPr>
      <w:r w:rsidRPr="00C13903">
        <w:rPr>
          <w:rFonts w:ascii="Arial" w:hAnsi="Arial" w:cs="Arial"/>
          <w:b/>
          <w:sz w:val="24"/>
          <w:szCs w:val="24"/>
          <w:lang w:val="sk-SK"/>
        </w:rPr>
        <w:t>3</w:t>
      </w:r>
      <w:r w:rsidR="003A4FC9" w:rsidRPr="00C13903">
        <w:rPr>
          <w:rFonts w:ascii="Arial" w:hAnsi="Arial" w:cs="Arial"/>
          <w:b/>
          <w:sz w:val="24"/>
          <w:szCs w:val="24"/>
          <w:lang w:val="sk-SK"/>
        </w:rPr>
        <w:t xml:space="preserve">. </w:t>
      </w:r>
      <w:r w:rsidR="00547394" w:rsidRPr="00547394">
        <w:rPr>
          <w:rFonts w:ascii="Arial" w:hAnsi="Arial" w:cs="Arial"/>
          <w:b/>
          <w:sz w:val="24"/>
          <w:szCs w:val="24"/>
          <w:lang w:val="sk-SK"/>
        </w:rPr>
        <w:t>Organizácia hodiny</w:t>
      </w:r>
    </w:p>
    <w:p w14:paraId="068AB457" w14:textId="77777777" w:rsidR="00070D0E" w:rsidRPr="00C13903" w:rsidRDefault="00070D0E" w:rsidP="000D2D1A">
      <w:pPr>
        <w:rPr>
          <w:rFonts w:ascii="Arial" w:hAnsi="Arial" w:cs="Arial"/>
          <w:b/>
          <w:sz w:val="24"/>
          <w:szCs w:val="24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2805"/>
        <w:gridCol w:w="1791"/>
        <w:gridCol w:w="1524"/>
        <w:gridCol w:w="3214"/>
        <w:gridCol w:w="3847"/>
      </w:tblGrid>
      <w:tr w:rsidR="00731701" w:rsidRPr="00C13903" w14:paraId="495F3455" w14:textId="77777777" w:rsidTr="00547394">
        <w:trPr>
          <w:cantSplit/>
          <w:trHeight w:val="1134"/>
        </w:trPr>
        <w:tc>
          <w:tcPr>
            <w:tcW w:w="334" w:type="pct"/>
            <w:textDirection w:val="btLr"/>
            <w:vAlign w:val="center"/>
          </w:tcPr>
          <w:p w14:paraId="12350F8D" w14:textId="77777777" w:rsidR="003A4FC9" w:rsidRPr="00C13903" w:rsidRDefault="00547394" w:rsidP="00917D20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Trvanie</w:t>
            </w:r>
          </w:p>
        </w:tc>
        <w:tc>
          <w:tcPr>
            <w:tcW w:w="948" w:type="pct"/>
            <w:vAlign w:val="center"/>
          </w:tcPr>
          <w:p w14:paraId="18A25291" w14:textId="77777777" w:rsidR="003A4FC9" w:rsidRPr="00C13903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Cieľ</w:t>
            </w:r>
          </w:p>
        </w:tc>
        <w:tc>
          <w:tcPr>
            <w:tcW w:w="574" w:type="pct"/>
            <w:vAlign w:val="center"/>
          </w:tcPr>
          <w:p w14:paraId="26463CF3" w14:textId="77777777" w:rsidR="003A4FC9" w:rsidRPr="00C13903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Práca učiteľa</w:t>
            </w:r>
          </w:p>
        </w:tc>
        <w:tc>
          <w:tcPr>
            <w:tcW w:w="495" w:type="pct"/>
            <w:vAlign w:val="center"/>
          </w:tcPr>
          <w:p w14:paraId="6F9CF98F" w14:textId="77777777" w:rsidR="003A4FC9" w:rsidRPr="00C13903" w:rsidRDefault="00547394" w:rsidP="00917D20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Práca žiakov</w:t>
            </w:r>
          </w:p>
        </w:tc>
        <w:tc>
          <w:tcPr>
            <w:tcW w:w="1211" w:type="pct"/>
            <w:vAlign w:val="center"/>
          </w:tcPr>
          <w:p w14:paraId="741EE77F" w14:textId="77777777" w:rsidR="00547394" w:rsidRPr="00547394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547394">
              <w:rPr>
                <w:rFonts w:ascii="Arial" w:hAnsi="Arial" w:cs="Arial"/>
                <w:b/>
                <w:sz w:val="24"/>
                <w:szCs w:val="24"/>
                <w:lang w:val="sk-SK"/>
              </w:rPr>
              <w:t>Vzdelávacia situácia:</w:t>
            </w:r>
          </w:p>
          <w:p w14:paraId="60A3D96A" w14:textId="77777777" w:rsidR="003A4FC9" w:rsidRPr="00C13903" w:rsidRDefault="00547394" w:rsidP="00547394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547394">
              <w:rPr>
                <w:rFonts w:ascii="Arial" w:hAnsi="Arial" w:cs="Arial"/>
                <w:b/>
                <w:sz w:val="24"/>
                <w:szCs w:val="24"/>
                <w:lang w:val="sk-SK"/>
              </w:rPr>
              <w:t>obsah, pracovné metódy, médiá</w:t>
            </w:r>
          </w:p>
        </w:tc>
        <w:tc>
          <w:tcPr>
            <w:tcW w:w="1438" w:type="pct"/>
            <w:vAlign w:val="center"/>
          </w:tcPr>
          <w:p w14:paraId="08D88F1A" w14:textId="77777777" w:rsidR="000D2D1A" w:rsidRPr="00C13903" w:rsidRDefault="007D7161" w:rsidP="009A285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7D7161">
              <w:rPr>
                <w:rFonts w:ascii="Arial" w:hAnsi="Arial" w:cs="Arial"/>
                <w:b/>
                <w:sz w:val="24"/>
                <w:szCs w:val="24"/>
                <w:lang w:val="sk-SK"/>
              </w:rPr>
              <w:t>Ciele / rozvoj kompetencií</w:t>
            </w:r>
          </w:p>
          <w:p w14:paraId="76F698E1" w14:textId="77777777" w:rsidR="000D2D1A" w:rsidRPr="00C13903" w:rsidRDefault="000D2D1A" w:rsidP="009A285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</w:p>
          <w:p w14:paraId="6D53F808" w14:textId="77777777" w:rsidR="003A4FC9" w:rsidRPr="00C13903" w:rsidRDefault="007D7161" w:rsidP="007D7161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>Hodnotenie</w:t>
            </w:r>
          </w:p>
        </w:tc>
      </w:tr>
      <w:tr w:rsidR="00731701" w:rsidRPr="00C13903" w14:paraId="1AF91C54" w14:textId="77777777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14:paraId="64676A3B" w14:textId="610C8AE5" w:rsidR="003A4FC9" w:rsidRPr="00C13903" w:rsidRDefault="00E37673" w:rsidP="00091A48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5 min</w:t>
            </w:r>
          </w:p>
        </w:tc>
        <w:tc>
          <w:tcPr>
            <w:tcW w:w="948" w:type="pct"/>
          </w:tcPr>
          <w:p w14:paraId="6E6352F7" w14:textId="36518C6D" w:rsidR="00355BFA" w:rsidRPr="00C13903" w:rsidRDefault="00E37673" w:rsidP="000D2D1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rozdelenie žiakov do pracovných dvojíc</w:t>
            </w:r>
          </w:p>
        </w:tc>
        <w:tc>
          <w:tcPr>
            <w:tcW w:w="574" w:type="pct"/>
          </w:tcPr>
          <w:p w14:paraId="7372BF65" w14:textId="0DBA4D49" w:rsidR="00355BFA" w:rsidRPr="00C13903" w:rsidRDefault="00E37673" w:rsidP="009A28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vytváranie pracovného prostredia</w:t>
            </w:r>
          </w:p>
        </w:tc>
        <w:tc>
          <w:tcPr>
            <w:tcW w:w="495" w:type="pct"/>
          </w:tcPr>
          <w:p w14:paraId="142574AA" w14:textId="41DC4A71" w:rsidR="00355BFA" w:rsidRPr="00C13903" w:rsidRDefault="00E37673" w:rsidP="009A28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zoznámenie sa so žiakmi</w:t>
            </w:r>
          </w:p>
        </w:tc>
        <w:tc>
          <w:tcPr>
            <w:tcW w:w="1211" w:type="pct"/>
          </w:tcPr>
          <w:p w14:paraId="7BF951AE" w14:textId="343F09CE" w:rsidR="00355BFA" w:rsidRPr="00C13903" w:rsidRDefault="00E37673" w:rsidP="009A28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psychologické metódy práce – formovanie heterogénnych (miešaných) skupín</w:t>
            </w:r>
          </w:p>
        </w:tc>
        <w:tc>
          <w:tcPr>
            <w:tcW w:w="1438" w:type="pct"/>
          </w:tcPr>
          <w:p w14:paraId="26BF7BB2" w14:textId="6B677D5D" w:rsidR="00355BFA" w:rsidRPr="00C13903" w:rsidRDefault="00E37673" w:rsidP="00B67E6C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schopnosť spolupráce s inými žiakmi + osvojovanie si osobnostných a 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medziosobnostných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kompetencií</w:t>
            </w:r>
          </w:p>
        </w:tc>
      </w:tr>
      <w:tr w:rsidR="006A645F" w:rsidRPr="00C13903" w14:paraId="5CD169E6" w14:textId="77777777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14:paraId="61C092FD" w14:textId="16A86FB4" w:rsidR="006A645F" w:rsidRPr="00C13903" w:rsidRDefault="00E37673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5 min</w:t>
            </w:r>
          </w:p>
        </w:tc>
        <w:tc>
          <w:tcPr>
            <w:tcW w:w="948" w:type="pct"/>
          </w:tcPr>
          <w:p w14:paraId="33D3D0E6" w14:textId="1E7675E0" w:rsidR="00F53F0D" w:rsidRPr="00C13903" w:rsidRDefault="00E37673" w:rsidP="004E006E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predstavenie </w:t>
            </w: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 xml:space="preserve">Erste Bank Group, do ktorej patrí Slovenská sporiteľňa, </w:t>
            </w:r>
            <w:proofErr w:type="spellStart"/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>a.s</w:t>
            </w:r>
            <w:proofErr w:type="spellEnd"/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>.</w:t>
            </w:r>
          </w:p>
        </w:tc>
        <w:tc>
          <w:tcPr>
            <w:tcW w:w="574" w:type="pct"/>
          </w:tcPr>
          <w:p w14:paraId="6001CAFD" w14:textId="587CAC4C" w:rsidR="00B67E6C" w:rsidRPr="00C13903" w:rsidRDefault="00E37673" w:rsidP="006A645F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prehrávanie introdukčných videí</w:t>
            </w:r>
          </w:p>
        </w:tc>
        <w:tc>
          <w:tcPr>
            <w:tcW w:w="495" w:type="pct"/>
          </w:tcPr>
          <w:p w14:paraId="3FD53808" w14:textId="6DD2DCD5" w:rsidR="00B67E6C" w:rsidRPr="00C13903" w:rsidRDefault="00E37673" w:rsidP="00F53F0D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sledovanie videí</w:t>
            </w:r>
          </w:p>
        </w:tc>
        <w:tc>
          <w:tcPr>
            <w:tcW w:w="1211" w:type="pct"/>
          </w:tcPr>
          <w:p w14:paraId="71D368DD" w14:textId="64865D0D" w:rsidR="00B67E6C" w:rsidRPr="00C13903" w:rsidRDefault="00E37673" w:rsidP="00C57F6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metóda motivácie s využitím YouTube videa</w:t>
            </w:r>
          </w:p>
        </w:tc>
        <w:tc>
          <w:tcPr>
            <w:tcW w:w="1438" w:type="pct"/>
          </w:tcPr>
          <w:p w14:paraId="566ADDF2" w14:textId="40BC84FC" w:rsidR="00F53F0D" w:rsidRPr="00C13903" w:rsidRDefault="00E37673" w:rsidP="009A28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oboznámenie sa s bankovou skupinou, do ktorej patrí banka, ktorej produkty budú žiakom predstavené</w:t>
            </w:r>
          </w:p>
        </w:tc>
      </w:tr>
      <w:tr w:rsidR="00C57F61" w:rsidRPr="00C13903" w14:paraId="2FE58902" w14:textId="77777777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14:paraId="68D8865A" w14:textId="27044C53" w:rsidR="00C57F61" w:rsidRPr="00C13903" w:rsidRDefault="00E37673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10 min</w:t>
            </w:r>
          </w:p>
        </w:tc>
        <w:tc>
          <w:tcPr>
            <w:tcW w:w="948" w:type="pct"/>
          </w:tcPr>
          <w:p w14:paraId="55A716D1" w14:textId="32D19FD5" w:rsidR="00AE56B0" w:rsidRPr="00E37673" w:rsidRDefault="00B577D9" w:rsidP="00A75261">
            <w:pPr>
              <w:ind w:right="-1"/>
              <w:rPr>
                <w:rFonts w:ascii="Arial" w:hAnsi="Arial" w:cs="Arial"/>
                <w:bCs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>predstavenie</w:t>
            </w:r>
            <w:r w:rsidR="00E37673" w:rsidRPr="00E37673">
              <w:rPr>
                <w:rFonts w:ascii="Arial" w:hAnsi="Arial" w:cs="Arial"/>
                <w:bCs/>
                <w:sz w:val="24"/>
                <w:szCs w:val="24"/>
                <w:lang w:val="sk-SK"/>
              </w:rPr>
              <w:t> bankový</w:t>
            </w: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>ch</w:t>
            </w:r>
            <w:r w:rsidR="00E37673" w:rsidRPr="00E37673">
              <w:rPr>
                <w:rFonts w:ascii="Arial" w:hAnsi="Arial" w:cs="Arial"/>
                <w:bCs/>
                <w:sz w:val="24"/>
                <w:szCs w:val="24"/>
                <w:lang w:val="sk-SK"/>
              </w:rPr>
              <w:t xml:space="preserve"> dokument</w:t>
            </w: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>ov</w:t>
            </w:r>
          </w:p>
        </w:tc>
        <w:tc>
          <w:tcPr>
            <w:tcW w:w="574" w:type="pct"/>
          </w:tcPr>
          <w:p w14:paraId="06232DE4" w14:textId="1D02F420" w:rsidR="00AE56B0" w:rsidRPr="00C13903" w:rsidRDefault="00E37673" w:rsidP="00A7526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rozdávanie dokumentov žiakom</w:t>
            </w:r>
          </w:p>
        </w:tc>
        <w:tc>
          <w:tcPr>
            <w:tcW w:w="495" w:type="pct"/>
          </w:tcPr>
          <w:p w14:paraId="0EA42EC4" w14:textId="145EDE48" w:rsidR="00AE56B0" w:rsidRPr="00C13903" w:rsidRDefault="00E37673" w:rsidP="004E006E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detailné prezeranie dokumentov</w:t>
            </w:r>
          </w:p>
        </w:tc>
        <w:tc>
          <w:tcPr>
            <w:tcW w:w="1211" w:type="pct"/>
          </w:tcPr>
          <w:p w14:paraId="4BA2CBC0" w14:textId="3597F55E" w:rsidR="00AE56B0" w:rsidRPr="00C13903" w:rsidRDefault="00B577D9" w:rsidP="00A75261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rozvíjanie individuálnej a tímovej práce</w:t>
            </w:r>
          </w:p>
        </w:tc>
        <w:tc>
          <w:tcPr>
            <w:tcW w:w="1438" w:type="pct"/>
          </w:tcPr>
          <w:p w14:paraId="3F6F6795" w14:textId="12A6286E" w:rsidR="00AE56B0" w:rsidRPr="00C13903" w:rsidRDefault="00B577D9" w:rsidP="00A75261">
            <w:pPr>
              <w:ind w:right="-1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E37673">
              <w:rPr>
                <w:rFonts w:ascii="Arial" w:hAnsi="Arial" w:cs="Arial"/>
                <w:bCs/>
                <w:sz w:val="24"/>
                <w:szCs w:val="24"/>
                <w:lang w:val="sk-SK"/>
              </w:rPr>
              <w:t>oboznámenie sa s bankovými dokumentmi</w:t>
            </w:r>
          </w:p>
        </w:tc>
      </w:tr>
      <w:tr w:rsidR="007D7876" w:rsidRPr="00C13903" w14:paraId="61F240FF" w14:textId="77777777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14:paraId="13C5EF51" w14:textId="64271C18" w:rsidR="009D725A" w:rsidRPr="00C13903" w:rsidRDefault="00E37673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lastRenderedPageBreak/>
              <w:t>5 min</w:t>
            </w:r>
          </w:p>
        </w:tc>
        <w:tc>
          <w:tcPr>
            <w:tcW w:w="948" w:type="pct"/>
          </w:tcPr>
          <w:p w14:paraId="2B7AA4E2" w14:textId="79AE0BBE" w:rsidR="00AE56B0" w:rsidRPr="00C13903" w:rsidRDefault="00E37673" w:rsidP="001B0AC9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E37673">
              <w:rPr>
                <w:rFonts w:ascii="Arial" w:hAnsi="Arial" w:cs="Arial"/>
                <w:bCs/>
                <w:sz w:val="24"/>
                <w:szCs w:val="24"/>
                <w:lang w:val="sk-SK"/>
              </w:rPr>
              <w:t>predstavenie</w:t>
            </w:r>
            <w:r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študentsk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ého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účt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u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a možnos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tí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jeho otvorenia</w:t>
            </w:r>
          </w:p>
        </w:tc>
        <w:tc>
          <w:tcPr>
            <w:tcW w:w="574" w:type="pct"/>
          </w:tcPr>
          <w:p w14:paraId="1B143D42" w14:textId="1CBB45E6" w:rsidR="00AE56B0" w:rsidRPr="00C13903" w:rsidRDefault="00E37673" w:rsidP="009D72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prehrávanie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tematických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videí</w:t>
            </w:r>
          </w:p>
        </w:tc>
        <w:tc>
          <w:tcPr>
            <w:tcW w:w="495" w:type="pct"/>
          </w:tcPr>
          <w:p w14:paraId="727EC791" w14:textId="57D815D3" w:rsidR="00AE56B0" w:rsidRPr="00C13903" w:rsidRDefault="00E37673" w:rsidP="004276D4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sledovanie videí</w:t>
            </w:r>
          </w:p>
        </w:tc>
        <w:tc>
          <w:tcPr>
            <w:tcW w:w="1211" w:type="pct"/>
          </w:tcPr>
          <w:p w14:paraId="04BB0788" w14:textId="0FAEA6E5" w:rsidR="00AE56B0" w:rsidRPr="00C13903" w:rsidRDefault="00E37673" w:rsidP="001B0AC9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metóda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vysvetľovania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s využitím YouTube videa</w:t>
            </w:r>
          </w:p>
        </w:tc>
        <w:tc>
          <w:tcPr>
            <w:tcW w:w="1438" w:type="pct"/>
          </w:tcPr>
          <w:p w14:paraId="161C97A5" w14:textId="71ACCD5A" w:rsidR="00AE56B0" w:rsidRPr="00C13903" w:rsidRDefault="00E37673" w:rsidP="00AE56B0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oboznámenie sa s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o študentským účtom a možnosťami jeho otvorenia</w:t>
            </w:r>
          </w:p>
        </w:tc>
      </w:tr>
      <w:tr w:rsidR="00E37673" w:rsidRPr="00C13903" w14:paraId="25ECCC9E" w14:textId="77777777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14:paraId="3FA3877E" w14:textId="23F9773E" w:rsidR="00E37673" w:rsidRPr="00C13903" w:rsidRDefault="00E37673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15 min</w:t>
            </w:r>
          </w:p>
        </w:tc>
        <w:tc>
          <w:tcPr>
            <w:tcW w:w="948" w:type="pct"/>
          </w:tcPr>
          <w:p w14:paraId="7F91C051" w14:textId="0FA092B9" w:rsidR="00E37673" w:rsidRPr="00E37673" w:rsidRDefault="00B577D9" w:rsidP="001B0AC9">
            <w:pPr>
              <w:ind w:right="-1"/>
              <w:rPr>
                <w:rFonts w:ascii="Arial" w:hAnsi="Arial" w:cs="Arial"/>
                <w:bCs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>učenie sa založené na konkrétnych nástrojoch využívaných v praxi (s pomocou učiteľa)</w:t>
            </w:r>
          </w:p>
        </w:tc>
        <w:tc>
          <w:tcPr>
            <w:tcW w:w="574" w:type="pct"/>
          </w:tcPr>
          <w:p w14:paraId="158BD193" w14:textId="44274093" w:rsidR="00E37673" w:rsidRPr="00C13903" w:rsidRDefault="00B577D9" w:rsidP="009D72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prechádzanie si dokumentov spoločne so žiakmi</w:t>
            </w:r>
          </w:p>
        </w:tc>
        <w:tc>
          <w:tcPr>
            <w:tcW w:w="495" w:type="pct"/>
          </w:tcPr>
          <w:p w14:paraId="2FF3A87B" w14:textId="02AF9C4B" w:rsidR="00E37673" w:rsidRPr="00C13903" w:rsidRDefault="0016221C" w:rsidP="004276D4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jeden zo žiakov vypĺňa formulár (svojimi údajmi) </w:t>
            </w:r>
            <w:r w:rsidRPr="0016221C">
              <w:rPr>
                <w:rFonts w:ascii="Arial" w:hAnsi="Arial" w:cs="Arial"/>
                <w:sz w:val="24"/>
                <w:szCs w:val="24"/>
                <w:lang w:val="sk-SK"/>
              </w:rPr>
              <w:t>a ten druhý z pracovnej dvojice mu pomáha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za súčasného sledovania výkladu učiteľa</w:t>
            </w:r>
          </w:p>
        </w:tc>
        <w:tc>
          <w:tcPr>
            <w:tcW w:w="1211" w:type="pct"/>
          </w:tcPr>
          <w:p w14:paraId="31933360" w14:textId="767EC9AB" w:rsidR="00E37673" w:rsidRPr="00C13903" w:rsidRDefault="0016221C" w:rsidP="001B0AC9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16221C">
              <w:rPr>
                <w:rFonts w:ascii="Arial" w:hAnsi="Arial" w:cs="Arial"/>
                <w:sz w:val="24"/>
                <w:szCs w:val="24"/>
                <w:lang w:val="sk-SK"/>
              </w:rPr>
              <w:t>učenie založené na príkladoch</w:t>
            </w:r>
          </w:p>
        </w:tc>
        <w:tc>
          <w:tcPr>
            <w:tcW w:w="1438" w:type="pct"/>
          </w:tcPr>
          <w:p w14:paraId="7726C8A8" w14:textId="2B68E15C" w:rsidR="00E37673" w:rsidRPr="00C13903" w:rsidRDefault="0016221C" w:rsidP="00AE56B0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osvojenie si schopnosti vyplnenia bankových dokumentov + spolupráca s inými</w:t>
            </w:r>
          </w:p>
        </w:tc>
      </w:tr>
      <w:tr w:rsidR="00E37673" w:rsidRPr="00C13903" w14:paraId="25D38E5A" w14:textId="77777777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14:paraId="0E20812D" w14:textId="36CAF476" w:rsidR="00E37673" w:rsidRPr="00C13903" w:rsidRDefault="00E37673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20 min</w:t>
            </w:r>
          </w:p>
        </w:tc>
        <w:tc>
          <w:tcPr>
            <w:tcW w:w="948" w:type="pct"/>
          </w:tcPr>
          <w:p w14:paraId="10084469" w14:textId="4F889D33" w:rsidR="00E37673" w:rsidRPr="00E37673" w:rsidRDefault="00B577D9" w:rsidP="001B0AC9">
            <w:pPr>
              <w:ind w:right="-1"/>
              <w:rPr>
                <w:rFonts w:ascii="Arial" w:hAnsi="Arial" w:cs="Arial"/>
                <w:bCs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>učenie sa založené na konkrétnych nástrojoch využívaných v praxi (</w:t>
            </w: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>bez</w:t>
            </w: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 xml:space="preserve"> pomoc</w:t>
            </w: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>i</w:t>
            </w: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 xml:space="preserve"> učiteľa)</w:t>
            </w:r>
          </w:p>
        </w:tc>
        <w:tc>
          <w:tcPr>
            <w:tcW w:w="574" w:type="pct"/>
          </w:tcPr>
          <w:p w14:paraId="2835384D" w14:textId="2184BCDA" w:rsidR="00E37673" w:rsidRPr="00C13903" w:rsidRDefault="00B577D9" w:rsidP="009D72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pozorovanie </w:t>
            </w:r>
            <w:r w:rsidR="0016221C">
              <w:rPr>
                <w:rFonts w:ascii="Arial" w:hAnsi="Arial" w:cs="Arial"/>
                <w:sz w:val="24"/>
                <w:szCs w:val="24"/>
                <w:lang w:val="sk-SK"/>
              </w:rPr>
              <w:t>žiakov a odpovedanie na prípadné otázky</w:t>
            </w:r>
          </w:p>
        </w:tc>
        <w:tc>
          <w:tcPr>
            <w:tcW w:w="495" w:type="pct"/>
          </w:tcPr>
          <w:p w14:paraId="1CBDB8BE" w14:textId="39EDAD76" w:rsidR="00E37673" w:rsidRPr="00C13903" w:rsidRDefault="0016221C" w:rsidP="004276D4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 xml:space="preserve">žiaci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sa </w:t>
            </w:r>
            <w:r w:rsidRPr="00283FA6">
              <w:rPr>
                <w:rFonts w:ascii="Arial" w:hAnsi="Arial" w:cs="Arial"/>
                <w:sz w:val="24"/>
                <w:szCs w:val="24"/>
                <w:lang w:val="sk-SK"/>
              </w:rPr>
              <w:t>vymenia, druhý žiak vypĺňa formulár (svojimi údajmi), prvý žiak mu pomáha za súčasného využívania formulára s popisom</w:t>
            </w:r>
          </w:p>
        </w:tc>
        <w:tc>
          <w:tcPr>
            <w:tcW w:w="1211" w:type="pct"/>
          </w:tcPr>
          <w:p w14:paraId="3565118A" w14:textId="6291EE7B" w:rsidR="00E37673" w:rsidRPr="00C13903" w:rsidRDefault="0016221C" w:rsidP="001B0AC9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16221C">
              <w:rPr>
                <w:rFonts w:ascii="Arial" w:hAnsi="Arial" w:cs="Arial"/>
                <w:sz w:val="24"/>
                <w:szCs w:val="24"/>
                <w:lang w:val="sk-SK"/>
              </w:rPr>
              <w:t>učenie založené na príkladoch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a spolupráca</w:t>
            </w:r>
          </w:p>
        </w:tc>
        <w:tc>
          <w:tcPr>
            <w:tcW w:w="1438" w:type="pct"/>
          </w:tcPr>
          <w:p w14:paraId="015E9DAC" w14:textId="30E50D73" w:rsidR="00E37673" w:rsidRPr="00C13903" w:rsidRDefault="0016221C" w:rsidP="00AE56B0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osvojenie si schopnosti vyplnenia bankových dokumentov + zlepšenie čitateľskej gramotnosti a spolupráce s inými</w:t>
            </w:r>
          </w:p>
        </w:tc>
      </w:tr>
      <w:tr w:rsidR="00E37673" w:rsidRPr="00C13903" w14:paraId="5C2F9241" w14:textId="77777777" w:rsidTr="00C924D7">
        <w:trPr>
          <w:cantSplit/>
          <w:trHeight w:val="1171"/>
        </w:trPr>
        <w:tc>
          <w:tcPr>
            <w:tcW w:w="334" w:type="pct"/>
            <w:textDirection w:val="btLr"/>
            <w:vAlign w:val="center"/>
          </w:tcPr>
          <w:p w14:paraId="18A40BB9" w14:textId="179FF3A9" w:rsidR="00E37673" w:rsidRPr="00C13903" w:rsidRDefault="00E37673" w:rsidP="004E006E">
            <w:pPr>
              <w:ind w:left="113" w:right="-1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lastRenderedPageBreak/>
              <w:t>10 min</w:t>
            </w:r>
          </w:p>
        </w:tc>
        <w:tc>
          <w:tcPr>
            <w:tcW w:w="948" w:type="pct"/>
          </w:tcPr>
          <w:p w14:paraId="68627B91" w14:textId="31DCFB33" w:rsidR="00E37673" w:rsidRPr="00E37673" w:rsidRDefault="0016221C" w:rsidP="001B0AC9">
            <w:pPr>
              <w:ind w:right="-1"/>
              <w:rPr>
                <w:rFonts w:ascii="Arial" w:hAnsi="Arial" w:cs="Arial"/>
                <w:bCs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>uistenie sa, že všetci žiaci vyplnili formulár správne</w:t>
            </w:r>
          </w:p>
        </w:tc>
        <w:tc>
          <w:tcPr>
            <w:tcW w:w="574" w:type="pct"/>
          </w:tcPr>
          <w:p w14:paraId="252B4ED5" w14:textId="12374FBF" w:rsidR="00E37673" w:rsidRPr="00C13903" w:rsidRDefault="0016221C" w:rsidP="009D725A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diskusia a hodnotenie</w:t>
            </w:r>
          </w:p>
        </w:tc>
        <w:tc>
          <w:tcPr>
            <w:tcW w:w="495" w:type="pct"/>
          </w:tcPr>
          <w:p w14:paraId="097BFD1A" w14:textId="7E0C3F4A" w:rsidR="00E37673" w:rsidRPr="00C13903" w:rsidRDefault="0016221C" w:rsidP="004276D4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kontrola formulárov a diskusia</w:t>
            </w:r>
          </w:p>
        </w:tc>
        <w:tc>
          <w:tcPr>
            <w:tcW w:w="1211" w:type="pct"/>
          </w:tcPr>
          <w:p w14:paraId="74A97900" w14:textId="066EB46B" w:rsidR="00E37673" w:rsidRPr="00C13903" w:rsidRDefault="0016221C" w:rsidP="001B0AC9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sebareflexia, sebahodnotenie</w:t>
            </w:r>
          </w:p>
        </w:tc>
        <w:tc>
          <w:tcPr>
            <w:tcW w:w="1438" w:type="pct"/>
          </w:tcPr>
          <w:p w14:paraId="2493FBCC" w14:textId="3E2E6C86" w:rsidR="00E37673" w:rsidRPr="00C13903" w:rsidRDefault="0016221C" w:rsidP="00AE56B0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rozvoj kompetencií 21. storočia</w:t>
            </w:r>
          </w:p>
        </w:tc>
      </w:tr>
    </w:tbl>
    <w:p w14:paraId="25B46F59" w14:textId="77777777" w:rsidR="007415F0" w:rsidRPr="00C13903" w:rsidRDefault="007415F0" w:rsidP="000D2D1A">
      <w:pPr>
        <w:rPr>
          <w:rFonts w:ascii="Arial" w:hAnsi="Arial" w:cs="Arial"/>
          <w:sz w:val="22"/>
          <w:szCs w:val="22"/>
          <w:lang w:val="sk-SK"/>
        </w:rPr>
        <w:sectPr w:rsidR="007415F0" w:rsidRPr="00C13903" w:rsidSect="00C52BCB">
          <w:headerReference w:type="default" r:id="rId12"/>
          <w:footerReference w:type="default" r:id="rId13"/>
          <w:headerReference w:type="first" r:id="rId14"/>
          <w:type w:val="nextColumn"/>
          <w:pgSz w:w="16838" w:h="11906" w:orient="landscape" w:code="9"/>
          <w:pgMar w:top="1440" w:right="1440" w:bottom="1440" w:left="1440" w:header="283" w:footer="709" w:gutter="0"/>
          <w:cols w:space="708"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F13E2" w:rsidRPr="00C13903" w14:paraId="5C05B453" w14:textId="77777777" w:rsidTr="00B0538E">
        <w:trPr>
          <w:trHeight w:val="2117"/>
        </w:trPr>
        <w:tc>
          <w:tcPr>
            <w:tcW w:w="5000" w:type="pct"/>
          </w:tcPr>
          <w:p w14:paraId="162074B6" w14:textId="77777777" w:rsidR="00C52BCB" w:rsidRPr="00C13903" w:rsidRDefault="00091A48" w:rsidP="00B0538E">
            <w:pPr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lastRenderedPageBreak/>
              <w:t xml:space="preserve">4. </w:t>
            </w:r>
            <w:r w:rsidR="006651E4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Tento materiál patrí do</w:t>
            </w:r>
            <w:r w:rsidR="00E93502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 xml:space="preserve"> </w:t>
            </w:r>
            <w:r w:rsidR="00E50497"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témy „Rozpočet“</w:t>
            </w:r>
          </w:p>
          <w:p w14:paraId="762A399D" w14:textId="77777777" w:rsidR="007D7876" w:rsidRPr="00C13903" w:rsidRDefault="007D7876" w:rsidP="00B0538E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</w:p>
          <w:p w14:paraId="4CF13186" w14:textId="707E8DCE" w:rsidR="00FF13E2" w:rsidRPr="00C13903" w:rsidRDefault="00B8492A" w:rsidP="00B0538E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Vlastnenie a používanie bankového účtu je jeden z najlepších spôsobov ako sa naučiť efektívne hospodáriť s peniazmi. Samozrejme, o všeobecnosti je potrebné vedieť ako si otvoriť bankový účet.</w:t>
            </w:r>
          </w:p>
        </w:tc>
      </w:tr>
    </w:tbl>
    <w:p w14:paraId="61E3BB67" w14:textId="77777777" w:rsidR="003A4FC9" w:rsidRPr="00C13903" w:rsidRDefault="003A4FC9" w:rsidP="000D2D1A">
      <w:pPr>
        <w:ind w:right="-1"/>
        <w:rPr>
          <w:rFonts w:ascii="Arial" w:hAnsi="Arial" w:cs="Arial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A4FC9" w:rsidRPr="00C13903" w14:paraId="576D241D" w14:textId="77777777" w:rsidTr="00B0538E">
        <w:trPr>
          <w:trHeight w:val="4545"/>
        </w:trPr>
        <w:tc>
          <w:tcPr>
            <w:tcW w:w="5000" w:type="pct"/>
          </w:tcPr>
          <w:p w14:paraId="789943CB" w14:textId="77777777" w:rsidR="00C13903" w:rsidRPr="00C13903" w:rsidRDefault="00C13903" w:rsidP="00B0538E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C13903">
              <w:rPr>
                <w:rFonts w:ascii="Arial" w:hAnsi="Arial" w:cs="Arial"/>
                <w:b/>
                <w:sz w:val="24"/>
                <w:szCs w:val="24"/>
                <w:lang w:val="sk-SK"/>
              </w:rPr>
              <w:t>5. (voliteľné) Variácie, špeciálne vlastnosti:</w:t>
            </w:r>
          </w:p>
          <w:p w14:paraId="2ACAB9BC" w14:textId="77777777" w:rsidR="00593630" w:rsidRPr="00C13903" w:rsidRDefault="00593630" w:rsidP="00B0538E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</w:p>
          <w:p w14:paraId="3E4425DB" w14:textId="421315CA" w:rsidR="003A4FC9" w:rsidRPr="00C13903" w:rsidRDefault="00B8492A" w:rsidP="00B0538E">
            <w:pPr>
              <w:ind w:right="-1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-</w:t>
            </w:r>
          </w:p>
        </w:tc>
      </w:tr>
    </w:tbl>
    <w:p w14:paraId="110F5969" w14:textId="77777777" w:rsidR="003A4FC9" w:rsidRPr="00C13903" w:rsidRDefault="003A4FC9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14E5C1B3" w14:textId="77777777" w:rsidR="00FF13E2" w:rsidRPr="00C13903" w:rsidRDefault="00FF13E2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4D44BE7A" w14:textId="77777777" w:rsidR="003A4FC9" w:rsidRDefault="003A4FC9" w:rsidP="000D2D1A">
      <w:pPr>
        <w:pStyle w:val="Hlavika"/>
        <w:tabs>
          <w:tab w:val="clear" w:pos="4320"/>
          <w:tab w:val="clear" w:pos="8640"/>
        </w:tabs>
        <w:ind w:right="-1"/>
        <w:rPr>
          <w:rFonts w:ascii="Arial" w:hAnsi="Arial" w:cs="Arial"/>
          <w:b/>
          <w:sz w:val="24"/>
          <w:szCs w:val="24"/>
          <w:lang w:val="sk-SK"/>
        </w:rPr>
      </w:pPr>
      <w:r w:rsidRPr="00C13903">
        <w:rPr>
          <w:rFonts w:ascii="Arial" w:hAnsi="Arial" w:cs="Arial"/>
          <w:b/>
          <w:sz w:val="24"/>
          <w:szCs w:val="24"/>
          <w:lang w:val="sk-SK"/>
        </w:rPr>
        <w:t xml:space="preserve">6. </w:t>
      </w:r>
      <w:r w:rsidR="00593630" w:rsidRPr="00C13903">
        <w:rPr>
          <w:rFonts w:ascii="Arial" w:hAnsi="Arial" w:cs="Arial"/>
          <w:b/>
          <w:sz w:val="24"/>
          <w:szCs w:val="24"/>
          <w:lang w:val="sk-SK"/>
        </w:rPr>
        <w:t>Prílohy</w:t>
      </w:r>
      <w:r w:rsidRPr="00C13903">
        <w:rPr>
          <w:rFonts w:ascii="Arial" w:hAnsi="Arial" w:cs="Arial"/>
          <w:b/>
          <w:sz w:val="24"/>
          <w:szCs w:val="24"/>
          <w:lang w:val="sk-SK"/>
        </w:rPr>
        <w:t xml:space="preserve">: </w:t>
      </w:r>
    </w:p>
    <w:p w14:paraId="614C2EFA" w14:textId="77777777" w:rsidR="00C13903" w:rsidRPr="00C13903" w:rsidRDefault="00C13903" w:rsidP="000D2D1A">
      <w:pPr>
        <w:pStyle w:val="Hlavika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4"/>
          <w:lang w:val="sk-SK"/>
        </w:rPr>
      </w:pPr>
    </w:p>
    <w:p w14:paraId="08455B8B" w14:textId="77777777" w:rsidR="00B8492A" w:rsidRPr="000C0DC7" w:rsidRDefault="00B8492A" w:rsidP="00B8492A">
      <w:pPr>
        <w:ind w:right="-1"/>
        <w:rPr>
          <w:rFonts w:ascii="Arial" w:hAnsi="Arial" w:cs="Arial"/>
          <w:sz w:val="24"/>
          <w:szCs w:val="24"/>
          <w:lang w:val="sk-SK"/>
        </w:rPr>
      </w:pPr>
      <w:r w:rsidRPr="000C0DC7">
        <w:rPr>
          <w:rFonts w:ascii="Arial" w:hAnsi="Arial" w:cs="Arial"/>
          <w:sz w:val="24"/>
          <w:szCs w:val="24"/>
          <w:lang w:val="sk-SK"/>
        </w:rPr>
        <w:t>Introdukčné video:</w:t>
      </w:r>
    </w:p>
    <w:p w14:paraId="67D58B22" w14:textId="77777777" w:rsidR="00B8492A" w:rsidRPr="000C0DC7" w:rsidRDefault="00B8492A" w:rsidP="00B8492A">
      <w:pPr>
        <w:pStyle w:val="Odsekzoznamu"/>
        <w:numPr>
          <w:ilvl w:val="0"/>
          <w:numId w:val="19"/>
        </w:numPr>
        <w:ind w:right="-1"/>
        <w:rPr>
          <w:rFonts w:ascii="Arial" w:hAnsi="Arial" w:cs="Arial"/>
          <w:sz w:val="24"/>
          <w:szCs w:val="24"/>
        </w:rPr>
      </w:pPr>
      <w:hyperlink r:id="rId15" w:history="1">
        <w:r w:rsidRPr="000C0DC7">
          <w:rPr>
            <w:rStyle w:val="Hypertextovprepojenie"/>
            <w:rFonts w:ascii="Arial" w:hAnsi="Arial" w:cs="Arial"/>
            <w:sz w:val="24"/>
            <w:szCs w:val="24"/>
          </w:rPr>
          <w:t>https://www.youtube.com/watch?v=esHX9sat69s</w:t>
        </w:r>
      </w:hyperlink>
    </w:p>
    <w:p w14:paraId="06477491" w14:textId="77777777" w:rsidR="00B8492A" w:rsidRPr="000C0DC7" w:rsidRDefault="00B8492A" w:rsidP="00B8492A">
      <w:pPr>
        <w:ind w:right="-1"/>
        <w:rPr>
          <w:rFonts w:ascii="Arial" w:hAnsi="Arial" w:cs="Arial"/>
          <w:sz w:val="24"/>
          <w:szCs w:val="24"/>
        </w:rPr>
      </w:pPr>
      <w:r w:rsidRPr="000C0DC7">
        <w:rPr>
          <w:rFonts w:ascii="Arial" w:hAnsi="Arial" w:cs="Arial"/>
          <w:sz w:val="24"/>
          <w:szCs w:val="24"/>
        </w:rPr>
        <w:t>Tematické videá:</w:t>
      </w:r>
    </w:p>
    <w:p w14:paraId="7E4F90A6" w14:textId="77777777" w:rsidR="00B8492A" w:rsidRPr="000C0DC7" w:rsidRDefault="00B8492A" w:rsidP="00B8492A">
      <w:pPr>
        <w:pStyle w:val="Odsekzoznamu"/>
        <w:numPr>
          <w:ilvl w:val="0"/>
          <w:numId w:val="19"/>
        </w:numPr>
        <w:ind w:right="-1"/>
        <w:rPr>
          <w:rFonts w:ascii="Arial" w:hAnsi="Arial" w:cs="Arial"/>
          <w:sz w:val="24"/>
          <w:szCs w:val="24"/>
        </w:rPr>
      </w:pPr>
      <w:hyperlink r:id="rId16" w:history="1">
        <w:r w:rsidRPr="000C0DC7">
          <w:rPr>
            <w:rStyle w:val="Hypertextovprepojenie"/>
            <w:rFonts w:ascii="Arial" w:hAnsi="Arial" w:cs="Arial"/>
            <w:sz w:val="24"/>
            <w:szCs w:val="24"/>
          </w:rPr>
          <w:t>https://www.youtube.com/watch?v=Q-00_NeTMB4</w:t>
        </w:r>
      </w:hyperlink>
    </w:p>
    <w:p w14:paraId="4D6D366D" w14:textId="77777777" w:rsidR="00B8492A" w:rsidRPr="000C0DC7" w:rsidRDefault="00B8492A" w:rsidP="00B8492A">
      <w:pPr>
        <w:pStyle w:val="Odsekzoznamu"/>
        <w:numPr>
          <w:ilvl w:val="0"/>
          <w:numId w:val="19"/>
        </w:numPr>
        <w:ind w:right="-1"/>
        <w:rPr>
          <w:rFonts w:ascii="Arial" w:hAnsi="Arial" w:cs="Arial"/>
          <w:sz w:val="24"/>
          <w:szCs w:val="24"/>
          <w:lang w:val="sk-SK"/>
        </w:rPr>
      </w:pPr>
      <w:hyperlink r:id="rId17" w:history="1">
        <w:r w:rsidRPr="000C0DC7">
          <w:rPr>
            <w:rStyle w:val="Hypertextovprepojenie"/>
            <w:rFonts w:ascii="Arial" w:hAnsi="Arial" w:cs="Arial"/>
            <w:sz w:val="24"/>
            <w:szCs w:val="24"/>
          </w:rPr>
          <w:t>https://www.youtube.com/watch?v=25cle_aW7fA</w:t>
        </w:r>
      </w:hyperlink>
    </w:p>
    <w:p w14:paraId="42B312CC" w14:textId="5F20D20F" w:rsidR="003A578C" w:rsidRDefault="00B8492A" w:rsidP="00B8492A">
      <w:pPr>
        <w:pStyle w:val="Hlavika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4"/>
          <w:lang w:val="sk-SK"/>
        </w:rPr>
      </w:pPr>
      <w:r w:rsidRPr="000C0DC7">
        <w:rPr>
          <w:rFonts w:ascii="Arial" w:hAnsi="Arial" w:cs="Arial"/>
          <w:sz w:val="24"/>
          <w:szCs w:val="24"/>
          <w:lang w:val="sk-SK"/>
        </w:rPr>
        <w:t>Formulár k </w:t>
      </w:r>
      <w:r>
        <w:rPr>
          <w:rFonts w:ascii="Arial" w:hAnsi="Arial" w:cs="Arial"/>
          <w:sz w:val="24"/>
          <w:szCs w:val="24"/>
          <w:lang w:val="sk-SK"/>
        </w:rPr>
        <w:t>otvore</w:t>
      </w:r>
      <w:r w:rsidRPr="000C0DC7">
        <w:rPr>
          <w:rFonts w:ascii="Arial" w:hAnsi="Arial" w:cs="Arial"/>
          <w:sz w:val="24"/>
          <w:szCs w:val="24"/>
          <w:lang w:val="sk-SK"/>
        </w:rPr>
        <w:t>niu bankového účtu</w:t>
      </w:r>
    </w:p>
    <w:p w14:paraId="7DBC73DE" w14:textId="0927847C" w:rsidR="00B8492A" w:rsidRPr="00383882" w:rsidRDefault="00B8492A" w:rsidP="00B8492A">
      <w:pPr>
        <w:pStyle w:val="Hlavika"/>
        <w:tabs>
          <w:tab w:val="clear" w:pos="4320"/>
          <w:tab w:val="clear" w:pos="8640"/>
        </w:tabs>
        <w:ind w:right="-1"/>
        <w:rPr>
          <w:rFonts w:ascii="Times New Roman" w:hAnsi="Times New Roman"/>
          <w:sz w:val="24"/>
          <w:szCs w:val="24"/>
          <w:lang w:val="sk-SK"/>
        </w:rPr>
      </w:pPr>
      <w:r w:rsidRPr="000C0DC7">
        <w:rPr>
          <w:rFonts w:ascii="Arial" w:hAnsi="Arial" w:cs="Arial"/>
          <w:sz w:val="24"/>
          <w:szCs w:val="24"/>
          <w:lang w:val="sk-SK"/>
        </w:rPr>
        <w:t>Formulár k </w:t>
      </w:r>
      <w:r>
        <w:rPr>
          <w:rFonts w:ascii="Arial" w:hAnsi="Arial" w:cs="Arial"/>
          <w:sz w:val="24"/>
          <w:szCs w:val="24"/>
          <w:lang w:val="sk-SK"/>
        </w:rPr>
        <w:t>otvore</w:t>
      </w:r>
      <w:r w:rsidRPr="000C0DC7">
        <w:rPr>
          <w:rFonts w:ascii="Arial" w:hAnsi="Arial" w:cs="Arial"/>
          <w:sz w:val="24"/>
          <w:szCs w:val="24"/>
          <w:lang w:val="sk-SK"/>
        </w:rPr>
        <w:t>niu bankového účtu s popisom</w:t>
      </w:r>
    </w:p>
    <w:sectPr w:rsidR="00B8492A" w:rsidRPr="00383882" w:rsidSect="00C52BCB">
      <w:pgSz w:w="11906" w:h="16838" w:code="9"/>
      <w:pgMar w:top="1440" w:right="1440" w:bottom="1440" w:left="1440" w:header="28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E419A" w14:textId="77777777" w:rsidR="002B6091" w:rsidRDefault="002B6091">
      <w:r>
        <w:separator/>
      </w:r>
    </w:p>
  </w:endnote>
  <w:endnote w:type="continuationSeparator" w:id="0">
    <w:p w14:paraId="61AE444C" w14:textId="77777777" w:rsidR="002B6091" w:rsidRDefault="002B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65160" w14:textId="77777777" w:rsidR="00367337" w:rsidRPr="00367337" w:rsidRDefault="00367337">
    <w:pPr>
      <w:pStyle w:val="Pta"/>
      <w:jc w:val="center"/>
      <w:rPr>
        <w:rFonts w:ascii="Arial" w:hAnsi="Arial" w:cs="Arial"/>
        <w:sz w:val="18"/>
      </w:rPr>
    </w:pPr>
    <w:r w:rsidRPr="00367337">
      <w:rPr>
        <w:rFonts w:ascii="Arial" w:hAnsi="Arial" w:cs="Arial"/>
        <w:sz w:val="18"/>
      </w:rPr>
      <w:fldChar w:fldCharType="begin"/>
    </w:r>
    <w:r w:rsidRPr="00367337">
      <w:rPr>
        <w:rFonts w:ascii="Arial" w:hAnsi="Arial" w:cs="Arial"/>
        <w:sz w:val="18"/>
      </w:rPr>
      <w:instrText>PAGE   \* MERGEFORMAT</w:instrText>
    </w:r>
    <w:r w:rsidRPr="00367337">
      <w:rPr>
        <w:rFonts w:ascii="Arial" w:hAnsi="Arial" w:cs="Arial"/>
        <w:sz w:val="18"/>
      </w:rPr>
      <w:fldChar w:fldCharType="separate"/>
    </w:r>
    <w:r w:rsidR="00B0538E">
      <w:rPr>
        <w:rFonts w:ascii="Arial" w:hAnsi="Arial" w:cs="Arial"/>
        <w:noProof/>
        <w:sz w:val="18"/>
      </w:rPr>
      <w:t>4</w:t>
    </w:r>
    <w:r w:rsidRPr="00367337">
      <w:rPr>
        <w:rFonts w:ascii="Arial" w:hAnsi="Arial" w:cs="Arial"/>
        <w:sz w:val="18"/>
      </w:rPr>
      <w:fldChar w:fldCharType="end"/>
    </w:r>
  </w:p>
  <w:p w14:paraId="3B5C8AB2" w14:textId="77777777" w:rsidR="00367337" w:rsidRDefault="003673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625D4" w14:textId="77777777" w:rsidR="002B6091" w:rsidRDefault="002B6091">
      <w:r>
        <w:separator/>
      </w:r>
    </w:p>
  </w:footnote>
  <w:footnote w:type="continuationSeparator" w:id="0">
    <w:p w14:paraId="44DADC11" w14:textId="77777777" w:rsidR="002B6091" w:rsidRDefault="002B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3C1E1" w14:textId="77777777" w:rsidR="00600CDC" w:rsidRDefault="00B01F5A" w:rsidP="001B0AC9">
    <w:pPr>
      <w:pStyle w:val="Hlavika"/>
      <w:tabs>
        <w:tab w:val="left" w:pos="732"/>
        <w:tab w:val="right" w:pos="13958"/>
      </w:tabs>
      <w:jc w:val="right"/>
    </w:pPr>
    <w:r>
      <w:rPr>
        <w:noProof/>
        <w:lang w:val="sk-SK" w:eastAsia="sk-SK"/>
      </w:rPr>
      <w:drawing>
        <wp:anchor distT="0" distB="0" distL="114300" distR="114300" simplePos="0" relativeHeight="251658752" behindDoc="0" locked="0" layoutInCell="1" allowOverlap="1" wp14:anchorId="1AC94429" wp14:editId="36488B2C">
          <wp:simplePos x="0" y="0"/>
          <wp:positionH relativeFrom="column">
            <wp:posOffset>7105650</wp:posOffset>
          </wp:positionH>
          <wp:positionV relativeFrom="paragraph">
            <wp:posOffset>-113030</wp:posOffset>
          </wp:positionV>
          <wp:extent cx="1762125" cy="122872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BA9D3" w14:textId="77777777" w:rsidR="007042EE" w:rsidRDefault="00B01F5A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80FEC41" wp14:editId="35E74837">
          <wp:simplePos x="0" y="0"/>
          <wp:positionH relativeFrom="margin">
            <wp:posOffset>3982720</wp:posOffset>
          </wp:positionH>
          <wp:positionV relativeFrom="paragraph">
            <wp:posOffset>-282575</wp:posOffset>
          </wp:positionV>
          <wp:extent cx="1752600" cy="987425"/>
          <wp:effectExtent l="0" t="0" r="0" b="0"/>
          <wp:wrapNone/>
          <wp:docPr id="2" name="Afbeelding 3" descr="Beschrijving: C:\Users\Oliver\Desktop\Homo'poly\Homo'poly Logo final 0709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eschrijving: C:\Users\Oliver\Desktop\Homo'poly\Homo'poly Logo final 0709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B7D">
      <w:rPr>
        <w:noProof/>
        <w:lang w:val="sk-SK" w:eastAsia="sk-SK"/>
      </w:rPr>
      <w:drawing>
        <wp:inline distT="0" distB="0" distL="0" distR="0" wp14:anchorId="04CA2E37" wp14:editId="5B5BAB5A">
          <wp:extent cx="876300" cy="742950"/>
          <wp:effectExtent l="0" t="0" r="0" b="0"/>
          <wp:docPr id="3" name="irc_mi" descr="Description: Description: http://www.ac-grenoble.fr/college/jmace.plv/langues/drapeaux/europa-fahne-1024x76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Description: Description: http://www.ac-grenoble.fr/college/jmace.plv/langues/drapeaux/europa-fahne-1024x768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63B"/>
    <w:multiLevelType w:val="hybridMultilevel"/>
    <w:tmpl w:val="2A14BF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3179"/>
    <w:multiLevelType w:val="hybridMultilevel"/>
    <w:tmpl w:val="60F4E45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0FCD"/>
    <w:multiLevelType w:val="hybridMultilevel"/>
    <w:tmpl w:val="9AF6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7BC4"/>
    <w:multiLevelType w:val="hybridMultilevel"/>
    <w:tmpl w:val="C2A25C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F59"/>
    <w:multiLevelType w:val="multilevel"/>
    <w:tmpl w:val="0FA0DCDA"/>
    <w:lvl w:ilvl="0">
      <w:start w:val="1"/>
      <w:numFmt w:val="decimal"/>
      <w:pStyle w:val="Nadpis3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B4108B5"/>
    <w:multiLevelType w:val="hybridMultilevel"/>
    <w:tmpl w:val="5CE65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349F5"/>
    <w:multiLevelType w:val="multilevel"/>
    <w:tmpl w:val="E2F4285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825BAC"/>
    <w:multiLevelType w:val="multilevel"/>
    <w:tmpl w:val="34B2EE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21858D4"/>
    <w:multiLevelType w:val="singleLevel"/>
    <w:tmpl w:val="03C2961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540D3FFA"/>
    <w:multiLevelType w:val="hybridMultilevel"/>
    <w:tmpl w:val="4100FF62"/>
    <w:lvl w:ilvl="0" w:tplc="0372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23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4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0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87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0D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8B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C7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E8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817EE5"/>
    <w:multiLevelType w:val="hybridMultilevel"/>
    <w:tmpl w:val="EF401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B49A7"/>
    <w:multiLevelType w:val="multilevel"/>
    <w:tmpl w:val="35CC2B6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1AC300D"/>
    <w:multiLevelType w:val="hybridMultilevel"/>
    <w:tmpl w:val="6252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52E30"/>
    <w:multiLevelType w:val="hybridMultilevel"/>
    <w:tmpl w:val="6304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1299D"/>
    <w:multiLevelType w:val="multilevel"/>
    <w:tmpl w:val="35CC2B66"/>
    <w:lvl w:ilvl="0">
      <w:start w:val="1"/>
      <w:numFmt w:val="decimal"/>
      <w:pStyle w:val="Nadpis4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59F140D"/>
    <w:multiLevelType w:val="hybridMultilevel"/>
    <w:tmpl w:val="ACB406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32760"/>
    <w:multiLevelType w:val="hybridMultilevel"/>
    <w:tmpl w:val="38F0A1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30607"/>
    <w:multiLevelType w:val="hybridMultilevel"/>
    <w:tmpl w:val="486EF3E0"/>
    <w:lvl w:ilvl="0" w:tplc="FC62E3D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D48C4"/>
    <w:multiLevelType w:val="multilevel"/>
    <w:tmpl w:val="998AB6A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EE31D59"/>
    <w:multiLevelType w:val="hybridMultilevel"/>
    <w:tmpl w:val="25941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8"/>
  </w:num>
  <w:num w:numId="5">
    <w:abstractNumId w:val="14"/>
  </w:num>
  <w:num w:numId="6">
    <w:abstractNumId w:val="4"/>
  </w:num>
  <w:num w:numId="7">
    <w:abstractNumId w:val="2"/>
  </w:num>
  <w:num w:numId="8">
    <w:abstractNumId w:val="11"/>
  </w:num>
  <w:num w:numId="9">
    <w:abstractNumId w:val="12"/>
  </w:num>
  <w:num w:numId="10">
    <w:abstractNumId w:val="17"/>
  </w:num>
  <w:num w:numId="11">
    <w:abstractNumId w:val="13"/>
  </w:num>
  <w:num w:numId="12">
    <w:abstractNumId w:val="0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16"/>
  </w:num>
  <w:num w:numId="18">
    <w:abstractNumId w:val="1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MTAzNDI0NjcyMDdW0lEKTi0uzszPAykwrAUAKFbUtSwAAAA="/>
  </w:docVars>
  <w:rsids>
    <w:rsidRoot w:val="003C6333"/>
    <w:rsid w:val="0000074E"/>
    <w:rsid w:val="00001906"/>
    <w:rsid w:val="000063BC"/>
    <w:rsid w:val="000122C3"/>
    <w:rsid w:val="00015D09"/>
    <w:rsid w:val="000207CD"/>
    <w:rsid w:val="00021270"/>
    <w:rsid w:val="000234D9"/>
    <w:rsid w:val="000251EA"/>
    <w:rsid w:val="0002641C"/>
    <w:rsid w:val="000305EA"/>
    <w:rsid w:val="00041DB8"/>
    <w:rsid w:val="000525F7"/>
    <w:rsid w:val="00066D0F"/>
    <w:rsid w:val="00070D0E"/>
    <w:rsid w:val="0007525C"/>
    <w:rsid w:val="00076C45"/>
    <w:rsid w:val="000870A5"/>
    <w:rsid w:val="00091A48"/>
    <w:rsid w:val="000A23F7"/>
    <w:rsid w:val="000B4003"/>
    <w:rsid w:val="000B611F"/>
    <w:rsid w:val="000B631F"/>
    <w:rsid w:val="000B69A2"/>
    <w:rsid w:val="000C0DC7"/>
    <w:rsid w:val="000C601C"/>
    <w:rsid w:val="000D2D1A"/>
    <w:rsid w:val="000D6235"/>
    <w:rsid w:val="00110974"/>
    <w:rsid w:val="00110BB5"/>
    <w:rsid w:val="0012498D"/>
    <w:rsid w:val="001303DC"/>
    <w:rsid w:val="001346D1"/>
    <w:rsid w:val="00135644"/>
    <w:rsid w:val="00151B3A"/>
    <w:rsid w:val="00157398"/>
    <w:rsid w:val="0016221C"/>
    <w:rsid w:val="00172F58"/>
    <w:rsid w:val="001808E7"/>
    <w:rsid w:val="00195BDB"/>
    <w:rsid w:val="001A10E5"/>
    <w:rsid w:val="001A59C2"/>
    <w:rsid w:val="001B07E2"/>
    <w:rsid w:val="001B0AC9"/>
    <w:rsid w:val="001C0BD3"/>
    <w:rsid w:val="001C414B"/>
    <w:rsid w:val="001D179A"/>
    <w:rsid w:val="001D1811"/>
    <w:rsid w:val="001D71A5"/>
    <w:rsid w:val="001E3451"/>
    <w:rsid w:val="001F0F62"/>
    <w:rsid w:val="001F61D4"/>
    <w:rsid w:val="001F7DB1"/>
    <w:rsid w:val="002025C2"/>
    <w:rsid w:val="00207CBB"/>
    <w:rsid w:val="00220592"/>
    <w:rsid w:val="00221944"/>
    <w:rsid w:val="00223630"/>
    <w:rsid w:val="002273E7"/>
    <w:rsid w:val="00233379"/>
    <w:rsid w:val="002341D6"/>
    <w:rsid w:val="00236439"/>
    <w:rsid w:val="002415FD"/>
    <w:rsid w:val="002437D1"/>
    <w:rsid w:val="00243AA8"/>
    <w:rsid w:val="0025147C"/>
    <w:rsid w:val="00251DB9"/>
    <w:rsid w:val="00270758"/>
    <w:rsid w:val="00270B31"/>
    <w:rsid w:val="002728D2"/>
    <w:rsid w:val="002825DD"/>
    <w:rsid w:val="00283518"/>
    <w:rsid w:val="00283FA6"/>
    <w:rsid w:val="00295494"/>
    <w:rsid w:val="002977DF"/>
    <w:rsid w:val="002A2112"/>
    <w:rsid w:val="002A347E"/>
    <w:rsid w:val="002A7CAF"/>
    <w:rsid w:val="002A7E8E"/>
    <w:rsid w:val="002B6091"/>
    <w:rsid w:val="002B7472"/>
    <w:rsid w:val="002D06DE"/>
    <w:rsid w:val="002D344F"/>
    <w:rsid w:val="002D4020"/>
    <w:rsid w:val="002E0523"/>
    <w:rsid w:val="002E573E"/>
    <w:rsid w:val="002E6E89"/>
    <w:rsid w:val="002F1464"/>
    <w:rsid w:val="002F3DDD"/>
    <w:rsid w:val="002F478E"/>
    <w:rsid w:val="00302354"/>
    <w:rsid w:val="00302739"/>
    <w:rsid w:val="00306890"/>
    <w:rsid w:val="00310732"/>
    <w:rsid w:val="00327E18"/>
    <w:rsid w:val="003413E6"/>
    <w:rsid w:val="00342D01"/>
    <w:rsid w:val="00344BFF"/>
    <w:rsid w:val="00355BFA"/>
    <w:rsid w:val="00356A2A"/>
    <w:rsid w:val="00364575"/>
    <w:rsid w:val="00367337"/>
    <w:rsid w:val="00371C90"/>
    <w:rsid w:val="00382D32"/>
    <w:rsid w:val="00383882"/>
    <w:rsid w:val="003866CA"/>
    <w:rsid w:val="00390AF8"/>
    <w:rsid w:val="003A3BBF"/>
    <w:rsid w:val="003A4FC9"/>
    <w:rsid w:val="003A578C"/>
    <w:rsid w:val="003B1CE2"/>
    <w:rsid w:val="003B356B"/>
    <w:rsid w:val="003C1718"/>
    <w:rsid w:val="003C6333"/>
    <w:rsid w:val="003D0599"/>
    <w:rsid w:val="003D3977"/>
    <w:rsid w:val="003E65FB"/>
    <w:rsid w:val="003F2CE7"/>
    <w:rsid w:val="004066C9"/>
    <w:rsid w:val="00411928"/>
    <w:rsid w:val="004276D4"/>
    <w:rsid w:val="00432043"/>
    <w:rsid w:val="00435344"/>
    <w:rsid w:val="00446CCA"/>
    <w:rsid w:val="00451128"/>
    <w:rsid w:val="004519F1"/>
    <w:rsid w:val="00453F8F"/>
    <w:rsid w:val="00460E2C"/>
    <w:rsid w:val="00463342"/>
    <w:rsid w:val="00463EB9"/>
    <w:rsid w:val="00464001"/>
    <w:rsid w:val="004723D7"/>
    <w:rsid w:val="00473A3C"/>
    <w:rsid w:val="00474831"/>
    <w:rsid w:val="00475F3F"/>
    <w:rsid w:val="0049014C"/>
    <w:rsid w:val="004918DB"/>
    <w:rsid w:val="00492EF4"/>
    <w:rsid w:val="004A4B7D"/>
    <w:rsid w:val="004C5F5D"/>
    <w:rsid w:val="004E006E"/>
    <w:rsid w:val="004E5B90"/>
    <w:rsid w:val="004E5BE7"/>
    <w:rsid w:val="005006DE"/>
    <w:rsid w:val="0050600E"/>
    <w:rsid w:val="005130B0"/>
    <w:rsid w:val="00546A45"/>
    <w:rsid w:val="00547394"/>
    <w:rsid w:val="005566D7"/>
    <w:rsid w:val="00564ED0"/>
    <w:rsid w:val="005657F2"/>
    <w:rsid w:val="00592D5D"/>
    <w:rsid w:val="00593630"/>
    <w:rsid w:val="005943E2"/>
    <w:rsid w:val="005A5F41"/>
    <w:rsid w:val="005B48C8"/>
    <w:rsid w:val="005B6D03"/>
    <w:rsid w:val="005C04F3"/>
    <w:rsid w:val="005C1913"/>
    <w:rsid w:val="005C49DF"/>
    <w:rsid w:val="005C7124"/>
    <w:rsid w:val="005D2300"/>
    <w:rsid w:val="005D61F8"/>
    <w:rsid w:val="005E415A"/>
    <w:rsid w:val="005E7135"/>
    <w:rsid w:val="00600CDC"/>
    <w:rsid w:val="006068C3"/>
    <w:rsid w:val="00620590"/>
    <w:rsid w:val="006206F7"/>
    <w:rsid w:val="00620F3B"/>
    <w:rsid w:val="00626011"/>
    <w:rsid w:val="006260C3"/>
    <w:rsid w:val="006272DA"/>
    <w:rsid w:val="0063007B"/>
    <w:rsid w:val="00633FBA"/>
    <w:rsid w:val="006417C3"/>
    <w:rsid w:val="00650868"/>
    <w:rsid w:val="006537DE"/>
    <w:rsid w:val="00660DD8"/>
    <w:rsid w:val="006651E4"/>
    <w:rsid w:val="006724E4"/>
    <w:rsid w:val="00686FEC"/>
    <w:rsid w:val="006945B9"/>
    <w:rsid w:val="006A101D"/>
    <w:rsid w:val="006A1905"/>
    <w:rsid w:val="006A4B54"/>
    <w:rsid w:val="006A55F0"/>
    <w:rsid w:val="006A6144"/>
    <w:rsid w:val="006A645F"/>
    <w:rsid w:val="006B1EDA"/>
    <w:rsid w:val="006D0B90"/>
    <w:rsid w:val="006D5ECD"/>
    <w:rsid w:val="006E372F"/>
    <w:rsid w:val="006E49FB"/>
    <w:rsid w:val="006E7997"/>
    <w:rsid w:val="006F3F7C"/>
    <w:rsid w:val="00700098"/>
    <w:rsid w:val="007042EE"/>
    <w:rsid w:val="00724912"/>
    <w:rsid w:val="00731701"/>
    <w:rsid w:val="007415F0"/>
    <w:rsid w:val="00745329"/>
    <w:rsid w:val="00747217"/>
    <w:rsid w:val="0075771D"/>
    <w:rsid w:val="007619AF"/>
    <w:rsid w:val="00763E01"/>
    <w:rsid w:val="007654A5"/>
    <w:rsid w:val="00772D9D"/>
    <w:rsid w:val="0077571F"/>
    <w:rsid w:val="0077580C"/>
    <w:rsid w:val="0077794A"/>
    <w:rsid w:val="00786495"/>
    <w:rsid w:val="00786531"/>
    <w:rsid w:val="0079222E"/>
    <w:rsid w:val="0079415D"/>
    <w:rsid w:val="00795968"/>
    <w:rsid w:val="007A22FF"/>
    <w:rsid w:val="007B3F80"/>
    <w:rsid w:val="007B4020"/>
    <w:rsid w:val="007B64E8"/>
    <w:rsid w:val="007C0441"/>
    <w:rsid w:val="007C7C10"/>
    <w:rsid w:val="007D05E9"/>
    <w:rsid w:val="007D7161"/>
    <w:rsid w:val="007D7876"/>
    <w:rsid w:val="007F55DF"/>
    <w:rsid w:val="007F5C35"/>
    <w:rsid w:val="008237DE"/>
    <w:rsid w:val="008360C3"/>
    <w:rsid w:val="00861D64"/>
    <w:rsid w:val="00871CFF"/>
    <w:rsid w:val="00873420"/>
    <w:rsid w:val="00874A04"/>
    <w:rsid w:val="00880CDA"/>
    <w:rsid w:val="008878C0"/>
    <w:rsid w:val="00896536"/>
    <w:rsid w:val="008A031F"/>
    <w:rsid w:val="008B42CF"/>
    <w:rsid w:val="008B5BA5"/>
    <w:rsid w:val="008C1153"/>
    <w:rsid w:val="008D404C"/>
    <w:rsid w:val="008E4C8A"/>
    <w:rsid w:val="008E6B1B"/>
    <w:rsid w:val="00907A46"/>
    <w:rsid w:val="00907EBE"/>
    <w:rsid w:val="00916C1D"/>
    <w:rsid w:val="00917D20"/>
    <w:rsid w:val="009270A6"/>
    <w:rsid w:val="009271C0"/>
    <w:rsid w:val="00947F07"/>
    <w:rsid w:val="009534A2"/>
    <w:rsid w:val="009564FE"/>
    <w:rsid w:val="00956D50"/>
    <w:rsid w:val="0096311B"/>
    <w:rsid w:val="0096479F"/>
    <w:rsid w:val="0097265C"/>
    <w:rsid w:val="00974FD4"/>
    <w:rsid w:val="0097596D"/>
    <w:rsid w:val="009900AA"/>
    <w:rsid w:val="009911B2"/>
    <w:rsid w:val="0099169D"/>
    <w:rsid w:val="00992E94"/>
    <w:rsid w:val="009A1A45"/>
    <w:rsid w:val="009A285A"/>
    <w:rsid w:val="009A3A94"/>
    <w:rsid w:val="009A5A65"/>
    <w:rsid w:val="009A7409"/>
    <w:rsid w:val="009B3234"/>
    <w:rsid w:val="009B56EB"/>
    <w:rsid w:val="009D146D"/>
    <w:rsid w:val="009D725A"/>
    <w:rsid w:val="009E345B"/>
    <w:rsid w:val="009F00EF"/>
    <w:rsid w:val="009F1028"/>
    <w:rsid w:val="00A00764"/>
    <w:rsid w:val="00A01F2A"/>
    <w:rsid w:val="00A07C18"/>
    <w:rsid w:val="00A401B0"/>
    <w:rsid w:val="00A4660E"/>
    <w:rsid w:val="00A543AB"/>
    <w:rsid w:val="00A54A8C"/>
    <w:rsid w:val="00A564D3"/>
    <w:rsid w:val="00A659B6"/>
    <w:rsid w:val="00A67435"/>
    <w:rsid w:val="00A705D2"/>
    <w:rsid w:val="00A74B51"/>
    <w:rsid w:val="00A75261"/>
    <w:rsid w:val="00A866C6"/>
    <w:rsid w:val="00A9741D"/>
    <w:rsid w:val="00A975F5"/>
    <w:rsid w:val="00AA6C3A"/>
    <w:rsid w:val="00AB178C"/>
    <w:rsid w:val="00AC7D0C"/>
    <w:rsid w:val="00AD1171"/>
    <w:rsid w:val="00AD129F"/>
    <w:rsid w:val="00AD2E9E"/>
    <w:rsid w:val="00AD77B2"/>
    <w:rsid w:val="00AE5605"/>
    <w:rsid w:val="00AE56B0"/>
    <w:rsid w:val="00AE74B8"/>
    <w:rsid w:val="00B01F5A"/>
    <w:rsid w:val="00B040F2"/>
    <w:rsid w:val="00B0538E"/>
    <w:rsid w:val="00B05E6F"/>
    <w:rsid w:val="00B1089F"/>
    <w:rsid w:val="00B12F72"/>
    <w:rsid w:val="00B13E73"/>
    <w:rsid w:val="00B1456D"/>
    <w:rsid w:val="00B26455"/>
    <w:rsid w:val="00B31E26"/>
    <w:rsid w:val="00B37897"/>
    <w:rsid w:val="00B42740"/>
    <w:rsid w:val="00B5427C"/>
    <w:rsid w:val="00B556D8"/>
    <w:rsid w:val="00B577D9"/>
    <w:rsid w:val="00B641B7"/>
    <w:rsid w:val="00B67E6C"/>
    <w:rsid w:val="00B8492A"/>
    <w:rsid w:val="00BA5E08"/>
    <w:rsid w:val="00BA7F51"/>
    <w:rsid w:val="00BB1B8B"/>
    <w:rsid w:val="00BB3A2E"/>
    <w:rsid w:val="00BB6B94"/>
    <w:rsid w:val="00BB7A7E"/>
    <w:rsid w:val="00BC588F"/>
    <w:rsid w:val="00BC5B46"/>
    <w:rsid w:val="00BD0541"/>
    <w:rsid w:val="00BE0CBB"/>
    <w:rsid w:val="00BE3799"/>
    <w:rsid w:val="00BE75A3"/>
    <w:rsid w:val="00C07DBF"/>
    <w:rsid w:val="00C07FAC"/>
    <w:rsid w:val="00C11FE5"/>
    <w:rsid w:val="00C13903"/>
    <w:rsid w:val="00C2012C"/>
    <w:rsid w:val="00C2022C"/>
    <w:rsid w:val="00C219F9"/>
    <w:rsid w:val="00C421AD"/>
    <w:rsid w:val="00C436A6"/>
    <w:rsid w:val="00C477B7"/>
    <w:rsid w:val="00C514AD"/>
    <w:rsid w:val="00C52BCB"/>
    <w:rsid w:val="00C53985"/>
    <w:rsid w:val="00C57F61"/>
    <w:rsid w:val="00C6019F"/>
    <w:rsid w:val="00C67C85"/>
    <w:rsid w:val="00C76459"/>
    <w:rsid w:val="00C82941"/>
    <w:rsid w:val="00C923B8"/>
    <w:rsid w:val="00C924D7"/>
    <w:rsid w:val="00C93280"/>
    <w:rsid w:val="00C94735"/>
    <w:rsid w:val="00C94CDE"/>
    <w:rsid w:val="00CA3977"/>
    <w:rsid w:val="00CC1EC4"/>
    <w:rsid w:val="00CD7AE9"/>
    <w:rsid w:val="00CE1760"/>
    <w:rsid w:val="00CE260B"/>
    <w:rsid w:val="00D11B1F"/>
    <w:rsid w:val="00D23435"/>
    <w:rsid w:val="00D252F5"/>
    <w:rsid w:val="00D2534F"/>
    <w:rsid w:val="00D37E85"/>
    <w:rsid w:val="00D43FC3"/>
    <w:rsid w:val="00D5637A"/>
    <w:rsid w:val="00D652A8"/>
    <w:rsid w:val="00D672DB"/>
    <w:rsid w:val="00D67471"/>
    <w:rsid w:val="00D90C1A"/>
    <w:rsid w:val="00DA0B99"/>
    <w:rsid w:val="00DB0211"/>
    <w:rsid w:val="00DB3BE0"/>
    <w:rsid w:val="00DC39AB"/>
    <w:rsid w:val="00DE05CC"/>
    <w:rsid w:val="00DE39CD"/>
    <w:rsid w:val="00DE3C87"/>
    <w:rsid w:val="00DE490A"/>
    <w:rsid w:val="00DE6156"/>
    <w:rsid w:val="00DF1DD1"/>
    <w:rsid w:val="00DF591B"/>
    <w:rsid w:val="00DF71F6"/>
    <w:rsid w:val="00E17E36"/>
    <w:rsid w:val="00E25B57"/>
    <w:rsid w:val="00E32484"/>
    <w:rsid w:val="00E37673"/>
    <w:rsid w:val="00E4046B"/>
    <w:rsid w:val="00E450BB"/>
    <w:rsid w:val="00E46742"/>
    <w:rsid w:val="00E50497"/>
    <w:rsid w:val="00E5562A"/>
    <w:rsid w:val="00E7409A"/>
    <w:rsid w:val="00E760E4"/>
    <w:rsid w:val="00E93502"/>
    <w:rsid w:val="00E95267"/>
    <w:rsid w:val="00EB28D5"/>
    <w:rsid w:val="00EB5880"/>
    <w:rsid w:val="00EB7599"/>
    <w:rsid w:val="00EE0E02"/>
    <w:rsid w:val="00EE0F56"/>
    <w:rsid w:val="00EE3A99"/>
    <w:rsid w:val="00EE42D0"/>
    <w:rsid w:val="00EE55D9"/>
    <w:rsid w:val="00EF42FE"/>
    <w:rsid w:val="00F067BA"/>
    <w:rsid w:val="00F1510F"/>
    <w:rsid w:val="00F2474C"/>
    <w:rsid w:val="00F34061"/>
    <w:rsid w:val="00F34AAB"/>
    <w:rsid w:val="00F5249E"/>
    <w:rsid w:val="00F52970"/>
    <w:rsid w:val="00F53F0D"/>
    <w:rsid w:val="00F554B7"/>
    <w:rsid w:val="00F672AC"/>
    <w:rsid w:val="00F67528"/>
    <w:rsid w:val="00F70731"/>
    <w:rsid w:val="00F73D8B"/>
    <w:rsid w:val="00FA2ECA"/>
    <w:rsid w:val="00FC091D"/>
    <w:rsid w:val="00FD3343"/>
    <w:rsid w:val="00FD3BE0"/>
    <w:rsid w:val="00FD6FAE"/>
    <w:rsid w:val="00FE7466"/>
    <w:rsid w:val="00FF0B48"/>
    <w:rsid w:val="00FF13E2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04EB0D"/>
  <w15:chartTrackingRefBased/>
  <w15:docId w15:val="{0D865EC8-52A4-4BD2-8BAC-DAC0457C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3420"/>
    <w:rPr>
      <w:rFonts w:ascii="Univers" w:hAnsi="Univers"/>
      <w:lang w:val="nl-NL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342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73420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73420"/>
    <w:pPr>
      <w:keepNext/>
      <w:numPr>
        <w:numId w:val="6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873420"/>
    <w:pPr>
      <w:keepNext/>
      <w:numPr>
        <w:numId w:val="5"/>
      </w:numPr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43EF4"/>
    <w:rPr>
      <w:rFonts w:ascii="Cambria" w:eastAsia="Times New Roman" w:hAnsi="Cambria" w:cs="Times New Roman"/>
      <w:b/>
      <w:bCs/>
      <w:kern w:val="32"/>
      <w:sz w:val="32"/>
      <w:szCs w:val="32"/>
      <w:lang w:val="nl-NL" w:eastAsia="en-US"/>
    </w:rPr>
  </w:style>
  <w:style w:type="character" w:customStyle="1" w:styleId="Nadpis2Char">
    <w:name w:val="Nadpis 2 Char"/>
    <w:link w:val="Nadpis2"/>
    <w:uiPriority w:val="9"/>
    <w:semiHidden/>
    <w:rsid w:val="00043EF4"/>
    <w:rPr>
      <w:rFonts w:ascii="Cambria" w:eastAsia="Times New Roman" w:hAnsi="Cambria" w:cs="Times New Roman"/>
      <w:b/>
      <w:bCs/>
      <w:i/>
      <w:iCs/>
      <w:sz w:val="28"/>
      <w:szCs w:val="28"/>
      <w:lang w:val="nl-NL" w:eastAsia="en-US"/>
    </w:rPr>
  </w:style>
  <w:style w:type="character" w:customStyle="1" w:styleId="Nadpis3Char">
    <w:name w:val="Nadpis 3 Char"/>
    <w:link w:val="Nadpis3"/>
    <w:uiPriority w:val="9"/>
    <w:rsid w:val="00043EF4"/>
    <w:rPr>
      <w:rFonts w:ascii="Cambria" w:eastAsia="Times New Roman" w:hAnsi="Cambria" w:cs="Times New Roman"/>
      <w:b/>
      <w:bCs/>
      <w:sz w:val="26"/>
      <w:szCs w:val="26"/>
      <w:lang w:val="nl-NL" w:eastAsia="en-US"/>
    </w:rPr>
  </w:style>
  <w:style w:type="character" w:customStyle="1" w:styleId="Nadpis4Char">
    <w:name w:val="Nadpis 4 Char"/>
    <w:link w:val="Nadpis4"/>
    <w:uiPriority w:val="9"/>
    <w:semiHidden/>
    <w:rsid w:val="00043EF4"/>
    <w:rPr>
      <w:rFonts w:ascii="Calibri" w:eastAsia="Times New Roman" w:hAnsi="Calibri" w:cs="Times New Roman"/>
      <w:b/>
      <w:bCs/>
      <w:sz w:val="28"/>
      <w:szCs w:val="28"/>
      <w:lang w:val="nl-NL" w:eastAsia="en-US"/>
    </w:rPr>
  </w:style>
  <w:style w:type="paragraph" w:styleId="Zkladntext">
    <w:name w:val="Body Text"/>
    <w:basedOn w:val="Normlny"/>
    <w:link w:val="ZkladntextChar"/>
    <w:uiPriority w:val="99"/>
    <w:rsid w:val="00873420"/>
  </w:style>
  <w:style w:type="character" w:customStyle="1" w:styleId="ZkladntextChar">
    <w:name w:val="Základný text Char"/>
    <w:link w:val="Zkladntext"/>
    <w:uiPriority w:val="99"/>
    <w:semiHidden/>
    <w:rsid w:val="00043EF4"/>
    <w:rPr>
      <w:rFonts w:ascii="Univers" w:hAnsi="Univers"/>
      <w:sz w:val="20"/>
      <w:szCs w:val="20"/>
      <w:lang w:val="nl-NL" w:eastAsia="en-US"/>
    </w:rPr>
  </w:style>
  <w:style w:type="paragraph" w:styleId="Hlavika">
    <w:name w:val="header"/>
    <w:basedOn w:val="Normlny"/>
    <w:link w:val="Hlavika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locked/>
    <w:rsid w:val="000251EA"/>
    <w:rPr>
      <w:rFonts w:ascii="Univers" w:hAnsi="Univers"/>
      <w:lang w:val="nl-NL" w:eastAsia="en-US"/>
    </w:rPr>
  </w:style>
  <w:style w:type="paragraph" w:styleId="Pta">
    <w:name w:val="footer"/>
    <w:basedOn w:val="Normlny"/>
    <w:link w:val="Pta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rsid w:val="00043EF4"/>
    <w:rPr>
      <w:rFonts w:ascii="Univers" w:hAnsi="Univers"/>
      <w:sz w:val="20"/>
      <w:szCs w:val="20"/>
      <w:lang w:val="nl-NL" w:eastAsia="en-US"/>
    </w:rPr>
  </w:style>
  <w:style w:type="character" w:styleId="slostrany">
    <w:name w:val="page number"/>
    <w:uiPriority w:val="99"/>
    <w:rsid w:val="00873420"/>
    <w:rPr>
      <w:rFonts w:cs="Times New Roman"/>
    </w:rPr>
  </w:style>
  <w:style w:type="paragraph" w:styleId="Popis">
    <w:name w:val="caption"/>
    <w:basedOn w:val="Normlny"/>
    <w:next w:val="Normlny"/>
    <w:uiPriority w:val="99"/>
    <w:qFormat/>
    <w:rsid w:val="00873420"/>
    <w:pPr>
      <w:jc w:val="both"/>
    </w:pPr>
    <w:rPr>
      <w:b/>
    </w:rPr>
  </w:style>
  <w:style w:type="table" w:styleId="Mriekatabuky">
    <w:name w:val="Table Grid"/>
    <w:basedOn w:val="Normlnatabuka"/>
    <w:uiPriority w:val="99"/>
    <w:rsid w:val="00474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1">
    <w:name w:val="Listaszerű bekezdés1"/>
    <w:basedOn w:val="Normlny"/>
    <w:uiPriority w:val="99"/>
    <w:rsid w:val="00474831"/>
    <w:pPr>
      <w:spacing w:after="200" w:line="276" w:lineRule="auto"/>
      <w:ind w:left="720"/>
      <w:contextualSpacing/>
    </w:pPr>
    <w:rPr>
      <w:rFonts w:ascii="Verdana" w:hAnsi="Verdana"/>
      <w:sz w:val="22"/>
      <w:szCs w:val="22"/>
      <w:lang w:val="en-US"/>
    </w:rPr>
  </w:style>
  <w:style w:type="paragraph" w:styleId="Odsekzoznamu">
    <w:name w:val="List Paragraph"/>
    <w:basedOn w:val="Normlny"/>
    <w:uiPriority w:val="99"/>
    <w:qFormat/>
    <w:rsid w:val="001346D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29549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95494"/>
    <w:rPr>
      <w:rFonts w:ascii="Tahoma" w:hAnsi="Tahoma" w:cs="Tahoma"/>
      <w:sz w:val="16"/>
      <w:szCs w:val="16"/>
      <w:lang w:val="nl-NL" w:eastAsia="en-US"/>
    </w:rPr>
  </w:style>
  <w:style w:type="character" w:styleId="Zvraznenie">
    <w:name w:val="Emphasis"/>
    <w:uiPriority w:val="99"/>
    <w:qFormat/>
    <w:rsid w:val="00A866C6"/>
    <w:rPr>
      <w:rFonts w:cs="Times New Roman"/>
      <w:i/>
      <w:iCs/>
    </w:rPr>
  </w:style>
  <w:style w:type="character" w:styleId="Hypertextovprepojenie">
    <w:name w:val="Hyperlink"/>
    <w:semiHidden/>
    <w:rsid w:val="0000074E"/>
    <w:rPr>
      <w:rFonts w:cs="Times New Roman"/>
      <w:color w:val="0066CC"/>
      <w:u w:val="single"/>
    </w:rPr>
  </w:style>
  <w:style w:type="paragraph" w:styleId="Normlnywebov">
    <w:name w:val="Normal (Web)"/>
    <w:basedOn w:val="Normlny"/>
    <w:uiPriority w:val="99"/>
    <w:semiHidden/>
    <w:unhideWhenUsed/>
    <w:rsid w:val="007F5C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D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 w:eastAsia="sk-SK"/>
    </w:rPr>
  </w:style>
  <w:style w:type="character" w:customStyle="1" w:styleId="PredformtovanHTMLChar">
    <w:name w:val="Predformátované HTML Char"/>
    <w:link w:val="PredformtovanHTML"/>
    <w:uiPriority w:val="99"/>
    <w:rsid w:val="001D1811"/>
    <w:rPr>
      <w:rFonts w:ascii="Courier New" w:hAnsi="Courier New" w:cs="Courier New"/>
    </w:rPr>
  </w:style>
  <w:style w:type="character" w:styleId="Nevyrieenzmienka">
    <w:name w:val="Unresolved Mention"/>
    <w:basedOn w:val="Predvolenpsmoodseku"/>
    <w:uiPriority w:val="99"/>
    <w:semiHidden/>
    <w:unhideWhenUsed/>
    <w:rsid w:val="002A2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1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8786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5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6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8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0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581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13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93547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63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59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273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44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55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1049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043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317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78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4096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739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572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2894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2860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1361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9787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7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youtube.com/watch?v=25cle_aW7f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Q-00_NeTMB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25cle_aW7f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sHX9sat69s" TargetMode="External"/><Relationship Id="rId10" Type="http://schemas.openxmlformats.org/officeDocument/2006/relationships/hyperlink" Target="https://www.youtube.com/watch?v=esHX9sat69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inedu.sk/17597-sk/narodny-standard-financnej-gramotnosti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BA393-C257-46E3-BAEB-99E49716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835</Words>
  <Characters>5765</Characters>
  <Application>Microsoft Office Word</Application>
  <DocSecurity>0</DocSecurity>
  <Lines>48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FACULTEIT ECONOMISCHE EN</vt:lpstr>
      <vt:lpstr>FACULTEIT ECONOMISCHE EN</vt:lpstr>
      <vt:lpstr>FACULTEIT ECONOMISCHE EN</vt:lpstr>
    </vt:vector>
  </TitlesOfParts>
  <Company>KU Leuven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FACULTEIT ECONOMISCHE EN</dc:title>
  <dc:subject/>
  <dc:creator>MONDELAERS</dc:creator>
  <cp:keywords/>
  <cp:lastModifiedBy>Samo Hamo</cp:lastModifiedBy>
  <cp:revision>5</cp:revision>
  <cp:lastPrinted>2019-06-24T11:53:00Z</cp:lastPrinted>
  <dcterms:created xsi:type="dcterms:W3CDTF">2020-03-25T20:41:00Z</dcterms:created>
  <dcterms:modified xsi:type="dcterms:W3CDTF">2020-08-23T19:19:00Z</dcterms:modified>
</cp:coreProperties>
</file>